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93200">
      <w:pPr>
        <w:jc w:val="right"/>
        <w:rPr>
          <w:color w:val="800000"/>
          <w:sz w:val="28"/>
          <w:szCs w:val="28"/>
          <w:lang w:val="ro-RO"/>
        </w:rPr>
      </w:pPr>
      <w:r>
        <w:rPr>
          <w:color w:val="800000"/>
          <w:sz w:val="28"/>
          <w:szCs w:val="28"/>
          <w:lang w:val="ro-RO"/>
        </w:rPr>
        <w:t xml:space="preserve"> Anexa 1</w:t>
      </w:r>
    </w:p>
    <w:p w14:paraId="01372EDD">
      <w:pPr>
        <w:jc w:val="right"/>
        <w:rPr>
          <w:color w:val="800000"/>
          <w:sz w:val="28"/>
          <w:szCs w:val="28"/>
          <w:lang w:val="ro-RO"/>
        </w:rPr>
      </w:pPr>
      <w:r>
        <w:rPr>
          <w:color w:val="800000"/>
          <w:sz w:val="28"/>
          <w:szCs w:val="28"/>
          <w:lang w:val="ro-RO"/>
        </w:rPr>
        <w:t>La decizia Consiliului Administrativ</w:t>
      </w:r>
    </w:p>
    <w:p w14:paraId="7DB564F8">
      <w:pPr>
        <w:jc w:val="right"/>
        <w:rPr>
          <w:rFonts w:hint="default"/>
          <w:color w:val="800000"/>
          <w:sz w:val="28"/>
          <w:szCs w:val="28"/>
          <w:lang w:val="ro-RO"/>
        </w:rPr>
      </w:pPr>
      <w:r>
        <w:rPr>
          <w:color w:val="800000"/>
          <w:sz w:val="28"/>
          <w:szCs w:val="28"/>
          <w:lang w:val="ro-RO"/>
        </w:rPr>
        <w:t>Nr.____ din  ____________202</w:t>
      </w:r>
      <w:r>
        <w:rPr>
          <w:rFonts w:hint="default"/>
          <w:color w:val="800000"/>
          <w:sz w:val="28"/>
          <w:szCs w:val="28"/>
          <w:lang w:val="ro-RO"/>
        </w:rPr>
        <w:t>5</w:t>
      </w:r>
    </w:p>
    <w:p w14:paraId="18C01910">
      <w:pPr>
        <w:jc w:val="right"/>
        <w:rPr>
          <w:color w:val="800000"/>
          <w:sz w:val="28"/>
          <w:szCs w:val="28"/>
          <w:lang w:val="ro-RO"/>
        </w:rPr>
      </w:pPr>
    </w:p>
    <w:p w14:paraId="2D4A61C9">
      <w:pPr>
        <w:rPr>
          <w:color w:val="800000"/>
          <w:sz w:val="28"/>
          <w:szCs w:val="28"/>
          <w:lang w:val="ro-RO"/>
        </w:rPr>
      </w:pPr>
    </w:p>
    <w:p w14:paraId="6D09EA69">
      <w:pPr>
        <w:jc w:val="center"/>
        <w:rPr>
          <w:rFonts w:hint="default"/>
          <w:b/>
          <w:color w:val="800000"/>
          <w:sz w:val="28"/>
          <w:szCs w:val="28"/>
          <w:lang w:val="ro-RO"/>
        </w:rPr>
      </w:pPr>
      <w:r>
        <w:rPr>
          <w:b/>
          <w:color w:val="800000"/>
          <w:sz w:val="28"/>
          <w:szCs w:val="28"/>
          <w:lang w:val="en-US"/>
        </w:rPr>
        <w:t>PLANUL DE ACTIVITATE AL IMSP CENTRULUI DE SĂNĂTATE  COSTEŞTI PENTRU ANUL 202</w:t>
      </w:r>
      <w:r>
        <w:rPr>
          <w:rFonts w:hint="default"/>
          <w:b/>
          <w:color w:val="800000"/>
          <w:sz w:val="28"/>
          <w:szCs w:val="28"/>
          <w:lang w:val="ro-RO"/>
        </w:rPr>
        <w:t>5</w:t>
      </w:r>
    </w:p>
    <w:p w14:paraId="374B1BC9">
      <w:pPr>
        <w:jc w:val="center"/>
        <w:rPr>
          <w:color w:val="800000"/>
          <w:sz w:val="28"/>
          <w:szCs w:val="28"/>
          <w:lang w:val="en-US"/>
        </w:rPr>
      </w:pPr>
    </w:p>
    <w:p w14:paraId="2E2BA8A5">
      <w:pPr>
        <w:rPr>
          <w:color w:val="800000"/>
          <w:lang w:val="ro-RO"/>
        </w:rPr>
      </w:pPr>
      <w:r>
        <w:rPr>
          <w:color w:val="800000"/>
          <w:lang w:val="ro-RO"/>
        </w:rPr>
        <w:t xml:space="preserve">         IMSP Centrul de Sănătate Costeşti prestează servicii medicale în cadrul asigurărilor medicale obligatorii în conformitate cu Programul Unic, precum şi servicii medicale în cadrul asigurărilor  medicale facultative în conformitate cu clauzele contractuale.</w:t>
      </w:r>
    </w:p>
    <w:p w14:paraId="00A18511">
      <w:pPr>
        <w:rPr>
          <w:color w:val="800000"/>
          <w:lang w:val="ro-RO"/>
        </w:rPr>
      </w:pPr>
      <w:r>
        <w:rPr>
          <w:color w:val="800000"/>
          <w:lang w:val="ro-RO"/>
        </w:rPr>
        <w:t xml:space="preserve">         Serviciile medicale pentru toţi cei 1</w:t>
      </w:r>
      <w:r>
        <w:rPr>
          <w:rFonts w:hint="default"/>
          <w:color w:val="800000"/>
          <w:lang w:val="ro-RO"/>
        </w:rPr>
        <w:t>3096</w:t>
      </w:r>
      <w:r>
        <w:rPr>
          <w:color w:val="800000"/>
          <w:lang w:val="ro-RO"/>
        </w:rPr>
        <w:t xml:space="preserve"> persoane inregistrate in IMSP CS  Costeşti si OS  Hansca înscrişi pe listele medicilor de familie sunt acordate de către 3</w:t>
      </w:r>
      <w:r>
        <w:rPr>
          <w:rFonts w:hint="default"/>
          <w:color w:val="800000"/>
          <w:lang w:val="ro-RO"/>
        </w:rPr>
        <w:t>2</w:t>
      </w:r>
      <w:r>
        <w:rPr>
          <w:color w:val="800000"/>
          <w:lang w:val="ro-RO"/>
        </w:rPr>
        <w:t xml:space="preserve"> lucrători medicali, inclusiv 8 medici de familie şi 1</w:t>
      </w:r>
      <w:r>
        <w:rPr>
          <w:rFonts w:hint="default"/>
          <w:color w:val="800000"/>
          <w:lang w:val="ro-RO"/>
        </w:rPr>
        <w:t>6</w:t>
      </w:r>
      <w:r>
        <w:rPr>
          <w:color w:val="800000"/>
          <w:lang w:val="ro-RO"/>
        </w:rPr>
        <w:t xml:space="preserve"> asistente ale medicilor de familie, 1 asistenta medicala ingrijiri prenatale, 2 asistente a cabinetului de fizioproceduri, 1 asistenta in cabinetul imuniprofilaxie,1 asistenta-cabinetul diagnostic functional,1 asistenta sala de proceduri,</w:t>
      </w:r>
      <w:r>
        <w:rPr>
          <w:rFonts w:hint="default"/>
          <w:color w:val="800000"/>
          <w:lang w:val="ro-RO"/>
        </w:rPr>
        <w:t xml:space="preserve"> </w:t>
      </w:r>
      <w:r>
        <w:rPr>
          <w:color w:val="800000"/>
          <w:lang w:val="ro-RO"/>
        </w:rPr>
        <w:t>2 laborante care activează în  cadrul Asistenței Medicale Primare.</w:t>
      </w:r>
    </w:p>
    <w:p w14:paraId="49368BD7">
      <w:pPr>
        <w:rPr>
          <w:lang w:val="en-US"/>
        </w:rPr>
      </w:pPr>
    </w:p>
    <w:tbl>
      <w:tblPr>
        <w:tblStyle w:val="4"/>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552"/>
        <w:gridCol w:w="3827"/>
        <w:gridCol w:w="142"/>
        <w:gridCol w:w="2551"/>
        <w:gridCol w:w="2552"/>
        <w:gridCol w:w="142"/>
        <w:gridCol w:w="2345"/>
      </w:tblGrid>
      <w:tr w14:paraId="7380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BFAD8A2">
            <w:pPr>
              <w:snapToGrid w:val="0"/>
              <w:jc w:val="center"/>
              <w:rPr>
                <w:color w:val="800000"/>
                <w:sz w:val="28"/>
                <w:szCs w:val="28"/>
                <w:lang w:val="en-US"/>
              </w:rPr>
            </w:pPr>
            <w:r>
              <w:rPr>
                <w:color w:val="800000"/>
                <w:sz w:val="28"/>
                <w:szCs w:val="28"/>
                <w:lang w:val="en-US"/>
              </w:rPr>
              <w:t>Nr.</w:t>
            </w:r>
          </w:p>
        </w:tc>
        <w:tc>
          <w:tcPr>
            <w:tcW w:w="2552" w:type="dxa"/>
          </w:tcPr>
          <w:p w14:paraId="60EC686A">
            <w:pPr>
              <w:snapToGrid w:val="0"/>
              <w:jc w:val="center"/>
              <w:rPr>
                <w:color w:val="800000"/>
                <w:sz w:val="28"/>
                <w:szCs w:val="28"/>
                <w:lang w:val="ro-RO"/>
              </w:rPr>
            </w:pPr>
            <w:r>
              <w:rPr>
                <w:color w:val="800000"/>
                <w:sz w:val="28"/>
                <w:szCs w:val="28"/>
                <w:lang w:val="ro-RO"/>
              </w:rPr>
              <w:t>Obiectiv</w:t>
            </w:r>
          </w:p>
        </w:tc>
        <w:tc>
          <w:tcPr>
            <w:tcW w:w="3827" w:type="dxa"/>
          </w:tcPr>
          <w:p w14:paraId="5870915C">
            <w:pPr>
              <w:snapToGrid w:val="0"/>
              <w:ind w:left="-108"/>
              <w:jc w:val="center"/>
              <w:rPr>
                <w:color w:val="800000"/>
                <w:sz w:val="28"/>
                <w:szCs w:val="28"/>
                <w:lang w:val="ro-RO"/>
              </w:rPr>
            </w:pPr>
            <w:r>
              <w:rPr>
                <w:color w:val="800000"/>
                <w:sz w:val="28"/>
                <w:szCs w:val="28"/>
                <w:lang w:val="ro-RO"/>
              </w:rPr>
              <w:t>Activităţi principale</w:t>
            </w:r>
          </w:p>
        </w:tc>
        <w:tc>
          <w:tcPr>
            <w:tcW w:w="2693" w:type="dxa"/>
            <w:gridSpan w:val="2"/>
          </w:tcPr>
          <w:p w14:paraId="53B2D8FE">
            <w:pPr>
              <w:snapToGrid w:val="0"/>
              <w:jc w:val="center"/>
              <w:rPr>
                <w:color w:val="800000"/>
                <w:sz w:val="28"/>
                <w:szCs w:val="28"/>
                <w:lang w:val="ro-RO"/>
              </w:rPr>
            </w:pPr>
            <w:r>
              <w:rPr>
                <w:color w:val="800000"/>
                <w:sz w:val="28"/>
                <w:szCs w:val="28"/>
                <w:lang w:val="ro-RO"/>
              </w:rPr>
              <w:t>Termen de realizare</w:t>
            </w:r>
          </w:p>
        </w:tc>
        <w:tc>
          <w:tcPr>
            <w:tcW w:w="2694" w:type="dxa"/>
            <w:gridSpan w:val="2"/>
          </w:tcPr>
          <w:p w14:paraId="05DB97EA">
            <w:pPr>
              <w:snapToGrid w:val="0"/>
              <w:jc w:val="center"/>
              <w:rPr>
                <w:color w:val="800000"/>
                <w:sz w:val="28"/>
                <w:szCs w:val="28"/>
                <w:lang w:val="ro-RO"/>
              </w:rPr>
            </w:pPr>
            <w:r>
              <w:rPr>
                <w:color w:val="800000"/>
                <w:sz w:val="28"/>
                <w:szCs w:val="28"/>
                <w:lang w:val="ro-RO"/>
              </w:rPr>
              <w:t>Indicatori</w:t>
            </w:r>
          </w:p>
        </w:tc>
        <w:tc>
          <w:tcPr>
            <w:tcW w:w="2345" w:type="dxa"/>
          </w:tcPr>
          <w:p w14:paraId="16E23D88">
            <w:pPr>
              <w:snapToGrid w:val="0"/>
              <w:jc w:val="center"/>
              <w:rPr>
                <w:color w:val="800000"/>
                <w:sz w:val="28"/>
                <w:szCs w:val="28"/>
                <w:lang w:val="ro-RO"/>
              </w:rPr>
            </w:pPr>
            <w:r>
              <w:rPr>
                <w:color w:val="800000"/>
                <w:sz w:val="28"/>
                <w:szCs w:val="28"/>
                <w:lang w:val="ro-RO"/>
              </w:rPr>
              <w:t>Responsabili</w:t>
            </w:r>
          </w:p>
        </w:tc>
      </w:tr>
      <w:tr w14:paraId="1918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8"/>
          </w:tcPr>
          <w:p w14:paraId="6FDF7098">
            <w:pPr>
              <w:tabs>
                <w:tab w:val="left" w:pos="5760"/>
              </w:tabs>
              <w:rPr>
                <w:lang w:val="en-US"/>
              </w:rPr>
            </w:pPr>
            <w:r>
              <w:rPr>
                <w:lang w:val="en-US"/>
              </w:rPr>
              <w:tab/>
            </w:r>
            <w:r>
              <w:rPr>
                <w:color w:val="800000"/>
                <w:sz w:val="28"/>
                <w:szCs w:val="28"/>
                <w:lang w:val="ro-RO"/>
              </w:rPr>
              <w:t>Prestarea serviciilor</w:t>
            </w:r>
          </w:p>
        </w:tc>
      </w:tr>
      <w:tr w14:paraId="3E13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DFBB0A9">
            <w:pPr>
              <w:rPr>
                <w:lang w:val="en-US"/>
              </w:rPr>
            </w:pPr>
          </w:p>
        </w:tc>
        <w:tc>
          <w:tcPr>
            <w:tcW w:w="2552" w:type="dxa"/>
          </w:tcPr>
          <w:p w14:paraId="56EA810F">
            <w:pPr>
              <w:jc w:val="center"/>
              <w:rPr>
                <w:sz w:val="24"/>
                <w:szCs w:val="24"/>
                <w:lang w:val="en-US"/>
              </w:rPr>
            </w:pPr>
            <w:r>
              <w:rPr>
                <w:color w:val="800000"/>
                <w:sz w:val="24"/>
                <w:szCs w:val="24"/>
                <w:lang w:val="ro-RO"/>
              </w:rPr>
              <w:t>Analiza detaliata a  activităţii serviciului si trasarea directiilor prioritare intru ameliorarea indicilor</w:t>
            </w:r>
          </w:p>
        </w:tc>
        <w:tc>
          <w:tcPr>
            <w:tcW w:w="3969" w:type="dxa"/>
            <w:gridSpan w:val="2"/>
          </w:tcPr>
          <w:p w14:paraId="72901D07">
            <w:pPr>
              <w:jc w:val="center"/>
              <w:rPr>
                <w:sz w:val="24"/>
                <w:szCs w:val="24"/>
                <w:lang w:val="en-US"/>
              </w:rPr>
            </w:pPr>
          </w:p>
        </w:tc>
        <w:tc>
          <w:tcPr>
            <w:tcW w:w="2551" w:type="dxa"/>
            <w:vAlign w:val="center"/>
          </w:tcPr>
          <w:p w14:paraId="411CFE00">
            <w:pPr>
              <w:snapToGrid w:val="0"/>
              <w:jc w:val="center"/>
              <w:rPr>
                <w:color w:val="800000"/>
                <w:sz w:val="24"/>
                <w:szCs w:val="24"/>
                <w:lang w:val="ro-RO"/>
              </w:rPr>
            </w:pPr>
            <w:r>
              <w:rPr>
                <w:color w:val="800000"/>
                <w:sz w:val="24"/>
                <w:szCs w:val="24"/>
                <w:lang w:val="ro-RO"/>
              </w:rPr>
              <w:t>Trimestrial</w:t>
            </w:r>
          </w:p>
        </w:tc>
        <w:tc>
          <w:tcPr>
            <w:tcW w:w="2552" w:type="dxa"/>
          </w:tcPr>
          <w:p w14:paraId="3961E72E">
            <w:pPr>
              <w:snapToGrid w:val="0"/>
              <w:jc w:val="center"/>
              <w:rPr>
                <w:color w:val="800000"/>
                <w:sz w:val="24"/>
                <w:szCs w:val="24"/>
                <w:lang w:val="ro-RO"/>
              </w:rPr>
            </w:pPr>
            <w:r>
              <w:rPr>
                <w:color w:val="800000"/>
                <w:sz w:val="24"/>
                <w:szCs w:val="24"/>
                <w:lang w:val="ro-RO"/>
              </w:rPr>
              <w:t>Analiza şi evaluarea tuturor indicatorilor</w:t>
            </w:r>
          </w:p>
          <w:p w14:paraId="52AEDC08">
            <w:pPr>
              <w:snapToGrid w:val="0"/>
              <w:jc w:val="center"/>
              <w:rPr>
                <w:color w:val="800000"/>
                <w:sz w:val="24"/>
                <w:szCs w:val="24"/>
                <w:lang w:val="ro-RO"/>
              </w:rPr>
            </w:pPr>
            <w:r>
              <w:rPr>
                <w:color w:val="800000"/>
                <w:sz w:val="24"/>
                <w:szCs w:val="24"/>
                <w:lang w:val="ro-RO"/>
              </w:rPr>
              <w:t>statistici</w:t>
            </w:r>
          </w:p>
        </w:tc>
        <w:tc>
          <w:tcPr>
            <w:tcW w:w="2487" w:type="dxa"/>
            <w:gridSpan w:val="2"/>
          </w:tcPr>
          <w:p w14:paraId="2B8D5F89">
            <w:pPr>
              <w:snapToGrid w:val="0"/>
              <w:jc w:val="center"/>
              <w:rPr>
                <w:color w:val="800000"/>
                <w:sz w:val="24"/>
                <w:szCs w:val="24"/>
                <w:lang w:val="ro-RO"/>
              </w:rPr>
            </w:pPr>
            <w:r>
              <w:rPr>
                <w:color w:val="800000"/>
                <w:sz w:val="24"/>
                <w:szCs w:val="24"/>
                <w:lang w:val="ro-RO"/>
              </w:rPr>
              <w:t>Șef si medicii de familie</w:t>
            </w:r>
          </w:p>
        </w:tc>
      </w:tr>
      <w:tr w14:paraId="43B8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B7C86C7">
            <w:pPr>
              <w:rPr>
                <w:lang w:val="en-US"/>
              </w:rPr>
            </w:pPr>
          </w:p>
        </w:tc>
        <w:tc>
          <w:tcPr>
            <w:tcW w:w="2552" w:type="dxa"/>
          </w:tcPr>
          <w:p w14:paraId="1E5CB336">
            <w:pPr>
              <w:jc w:val="center"/>
              <w:rPr>
                <w:sz w:val="24"/>
                <w:szCs w:val="24"/>
                <w:lang w:val="en-US"/>
              </w:rPr>
            </w:pPr>
          </w:p>
        </w:tc>
        <w:tc>
          <w:tcPr>
            <w:tcW w:w="3969" w:type="dxa"/>
            <w:gridSpan w:val="2"/>
            <w:vAlign w:val="center"/>
          </w:tcPr>
          <w:p w14:paraId="3B3CDC14">
            <w:pPr>
              <w:jc w:val="center"/>
              <w:rPr>
                <w:color w:val="800000"/>
                <w:sz w:val="24"/>
                <w:szCs w:val="24"/>
                <w:lang w:val="ro-RO"/>
              </w:rPr>
            </w:pPr>
            <w:r>
              <w:rPr>
                <w:color w:val="800000"/>
                <w:sz w:val="24"/>
                <w:szCs w:val="24"/>
                <w:lang w:val="ro-RO"/>
              </w:rPr>
              <w:t>De efectuat permament coordonarea lucrului intre serviciile si secţiile SR si CMF cu CS Costeşti intru imbunătăţirea dispensarizării bolnavilor, prevenirea spitalizării tardive a bolnavilor si erorilor curativ diagnostice.</w:t>
            </w:r>
          </w:p>
        </w:tc>
        <w:tc>
          <w:tcPr>
            <w:tcW w:w="2551" w:type="dxa"/>
          </w:tcPr>
          <w:p w14:paraId="25B8B8FF">
            <w:pPr>
              <w:jc w:val="center"/>
              <w:rPr>
                <w:color w:val="800000"/>
                <w:sz w:val="24"/>
                <w:szCs w:val="24"/>
                <w:lang w:val="ro-RO"/>
              </w:rPr>
            </w:pPr>
          </w:p>
          <w:p w14:paraId="5FD57EBA">
            <w:pPr>
              <w:jc w:val="center"/>
              <w:rPr>
                <w:color w:val="800000"/>
                <w:sz w:val="24"/>
                <w:szCs w:val="24"/>
                <w:lang w:val="ro-RO"/>
              </w:rPr>
            </w:pPr>
          </w:p>
          <w:p w14:paraId="184C228A">
            <w:pPr>
              <w:jc w:val="center"/>
              <w:rPr>
                <w:color w:val="800000"/>
                <w:sz w:val="24"/>
                <w:szCs w:val="24"/>
                <w:lang w:val="ro-RO"/>
              </w:rPr>
            </w:pPr>
          </w:p>
          <w:p w14:paraId="217D1C17">
            <w:pPr>
              <w:jc w:val="center"/>
              <w:rPr>
                <w:color w:val="800000"/>
                <w:sz w:val="24"/>
                <w:szCs w:val="24"/>
                <w:lang w:val="ro-RO"/>
              </w:rPr>
            </w:pPr>
            <w:r>
              <w:rPr>
                <w:color w:val="800000"/>
                <w:sz w:val="24"/>
                <w:szCs w:val="24"/>
                <w:lang w:val="ro-RO"/>
              </w:rPr>
              <w:t>Permament</w:t>
            </w:r>
          </w:p>
        </w:tc>
        <w:tc>
          <w:tcPr>
            <w:tcW w:w="2552" w:type="dxa"/>
          </w:tcPr>
          <w:p w14:paraId="14438B02">
            <w:pPr>
              <w:jc w:val="center"/>
              <w:rPr>
                <w:color w:val="800000"/>
                <w:sz w:val="24"/>
                <w:szCs w:val="24"/>
                <w:lang w:val="ro-RO"/>
              </w:rPr>
            </w:pPr>
          </w:p>
        </w:tc>
        <w:tc>
          <w:tcPr>
            <w:tcW w:w="2487" w:type="dxa"/>
            <w:gridSpan w:val="2"/>
          </w:tcPr>
          <w:p w14:paraId="1D435C53">
            <w:pPr>
              <w:jc w:val="center"/>
              <w:rPr>
                <w:color w:val="800000"/>
                <w:sz w:val="24"/>
                <w:szCs w:val="24"/>
                <w:lang w:val="ro-RO"/>
              </w:rPr>
            </w:pPr>
          </w:p>
          <w:p w14:paraId="3302D951">
            <w:pPr>
              <w:jc w:val="center"/>
              <w:rPr>
                <w:color w:val="800000"/>
                <w:sz w:val="24"/>
                <w:szCs w:val="24"/>
                <w:lang w:val="ro-RO"/>
              </w:rPr>
            </w:pPr>
          </w:p>
          <w:p w14:paraId="065DE85F">
            <w:pPr>
              <w:jc w:val="center"/>
              <w:rPr>
                <w:color w:val="800000"/>
                <w:sz w:val="24"/>
                <w:szCs w:val="24"/>
                <w:lang w:val="ro-RO"/>
              </w:rPr>
            </w:pPr>
          </w:p>
          <w:p w14:paraId="12769090">
            <w:pPr>
              <w:jc w:val="center"/>
              <w:rPr>
                <w:color w:val="800000"/>
                <w:sz w:val="24"/>
                <w:szCs w:val="24"/>
                <w:lang w:val="ro-RO"/>
              </w:rPr>
            </w:pPr>
            <w:r>
              <w:rPr>
                <w:color w:val="800000"/>
                <w:sz w:val="24"/>
                <w:szCs w:val="24"/>
                <w:lang w:val="ro-RO"/>
              </w:rPr>
              <w:t>Medicii de familie</w:t>
            </w:r>
          </w:p>
        </w:tc>
      </w:tr>
      <w:tr w14:paraId="6DE2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After w:w="14111" w:type="dxa"/>
        </w:trPr>
        <w:tc>
          <w:tcPr>
            <w:tcW w:w="675" w:type="dxa"/>
          </w:tcPr>
          <w:p w14:paraId="65BBCD0B">
            <w:pPr>
              <w:rPr>
                <w:lang w:val="en-US"/>
              </w:rPr>
            </w:pPr>
          </w:p>
        </w:tc>
      </w:tr>
      <w:tr w14:paraId="1A79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2B1AF6D">
            <w:pPr>
              <w:rPr>
                <w:lang w:val="en-US"/>
              </w:rPr>
            </w:pPr>
          </w:p>
        </w:tc>
        <w:tc>
          <w:tcPr>
            <w:tcW w:w="2552" w:type="dxa"/>
          </w:tcPr>
          <w:p w14:paraId="741D23B5">
            <w:pPr>
              <w:jc w:val="center"/>
              <w:rPr>
                <w:sz w:val="24"/>
                <w:szCs w:val="24"/>
                <w:lang w:val="en-US"/>
              </w:rPr>
            </w:pPr>
            <w:r>
              <w:rPr>
                <w:color w:val="800000"/>
                <w:sz w:val="24"/>
                <w:szCs w:val="24"/>
                <w:lang w:val="ro-RO"/>
              </w:rPr>
              <w:t>Asigurarea acordării asistenţei medicale mamei si copilului</w:t>
            </w:r>
          </w:p>
        </w:tc>
        <w:tc>
          <w:tcPr>
            <w:tcW w:w="3969" w:type="dxa"/>
            <w:gridSpan w:val="2"/>
          </w:tcPr>
          <w:p w14:paraId="249FB2A2">
            <w:pPr>
              <w:numPr>
                <w:ilvl w:val="0"/>
                <w:numId w:val="1"/>
              </w:numPr>
              <w:snapToGrid w:val="0"/>
              <w:jc w:val="center"/>
              <w:rPr>
                <w:color w:val="800000"/>
                <w:sz w:val="24"/>
                <w:szCs w:val="24"/>
                <w:lang w:val="ro-RO"/>
              </w:rPr>
            </w:pPr>
            <w:r>
              <w:rPr>
                <w:color w:val="800000"/>
                <w:sz w:val="24"/>
                <w:szCs w:val="24"/>
                <w:lang w:val="ro-RO"/>
              </w:rPr>
              <w:t>Ameliorarea activităţii de planificare a familiei ca o rezervă esenţială în excluderea mortalităţii materne, naşterilor la domiciliu, diminuarea mortalităţii infantile.</w:t>
            </w:r>
          </w:p>
          <w:p w14:paraId="245B381A">
            <w:pPr>
              <w:numPr>
                <w:numId w:val="0"/>
              </w:numPr>
              <w:suppressAutoHyphens/>
              <w:snapToGrid w:val="0"/>
              <w:spacing w:after="0" w:line="240" w:lineRule="auto"/>
              <w:jc w:val="both"/>
              <w:rPr>
                <w:color w:val="800000"/>
                <w:sz w:val="24"/>
                <w:szCs w:val="24"/>
                <w:lang w:val="ro-RO"/>
              </w:rPr>
            </w:pPr>
          </w:p>
          <w:p w14:paraId="6962077D">
            <w:pPr>
              <w:jc w:val="center"/>
              <w:rPr>
                <w:sz w:val="24"/>
                <w:szCs w:val="24"/>
                <w:lang w:val="en-US"/>
              </w:rPr>
            </w:pPr>
            <w:r>
              <w:rPr>
                <w:color w:val="800000"/>
                <w:sz w:val="24"/>
                <w:szCs w:val="24"/>
                <w:lang w:val="ro-RO"/>
              </w:rPr>
              <w:t>2. Majorarea ponderii copiilor</w:t>
            </w:r>
          </w:p>
        </w:tc>
        <w:tc>
          <w:tcPr>
            <w:tcW w:w="2551" w:type="dxa"/>
          </w:tcPr>
          <w:p w14:paraId="1E4D5D50">
            <w:pPr>
              <w:jc w:val="center"/>
              <w:rPr>
                <w:color w:val="800000"/>
                <w:sz w:val="24"/>
                <w:szCs w:val="24"/>
                <w:lang w:val="ro-RO"/>
              </w:rPr>
            </w:pPr>
            <w:r>
              <w:rPr>
                <w:color w:val="800000"/>
                <w:sz w:val="24"/>
                <w:szCs w:val="24"/>
                <w:lang w:val="ro-RO"/>
              </w:rPr>
              <w:t xml:space="preserve"> </w:t>
            </w:r>
          </w:p>
          <w:p w14:paraId="03392862">
            <w:pPr>
              <w:jc w:val="center"/>
              <w:rPr>
                <w:color w:val="800000"/>
                <w:sz w:val="24"/>
                <w:szCs w:val="24"/>
                <w:lang w:val="ro-RO"/>
              </w:rPr>
            </w:pPr>
          </w:p>
          <w:p w14:paraId="2B53652A">
            <w:pPr>
              <w:jc w:val="center"/>
              <w:rPr>
                <w:color w:val="800000"/>
                <w:sz w:val="24"/>
                <w:szCs w:val="24"/>
                <w:lang w:val="ro-RO"/>
              </w:rPr>
            </w:pPr>
            <w:r>
              <w:rPr>
                <w:color w:val="800000"/>
                <w:sz w:val="24"/>
                <w:szCs w:val="24"/>
                <w:lang w:val="ro-RO"/>
              </w:rPr>
              <w:t>Pe parcursul anului</w:t>
            </w:r>
          </w:p>
          <w:p w14:paraId="22D41E04">
            <w:pPr>
              <w:jc w:val="center"/>
              <w:rPr>
                <w:sz w:val="24"/>
                <w:szCs w:val="24"/>
                <w:lang w:val="en-US"/>
              </w:rPr>
            </w:pPr>
          </w:p>
        </w:tc>
        <w:tc>
          <w:tcPr>
            <w:tcW w:w="2552" w:type="dxa"/>
          </w:tcPr>
          <w:p w14:paraId="49876C86">
            <w:pPr>
              <w:snapToGrid w:val="0"/>
              <w:jc w:val="center"/>
              <w:rPr>
                <w:color w:val="800000"/>
                <w:sz w:val="24"/>
                <w:szCs w:val="24"/>
                <w:lang w:val="ro-RO"/>
              </w:rPr>
            </w:pPr>
            <w:r>
              <w:rPr>
                <w:color w:val="800000"/>
                <w:sz w:val="24"/>
                <w:szCs w:val="24"/>
                <w:lang w:val="ro-RO"/>
              </w:rPr>
              <w:t>Monitorizarea cazurilor de mortalitate, naştere la domiciliu şi mortalităţii infantile</w:t>
            </w:r>
          </w:p>
          <w:p w14:paraId="1FC343DA">
            <w:pPr>
              <w:jc w:val="center"/>
              <w:rPr>
                <w:sz w:val="24"/>
                <w:szCs w:val="24"/>
                <w:lang w:val="ro-RO"/>
              </w:rPr>
            </w:pPr>
          </w:p>
        </w:tc>
        <w:tc>
          <w:tcPr>
            <w:tcW w:w="2487" w:type="dxa"/>
            <w:gridSpan w:val="2"/>
          </w:tcPr>
          <w:p w14:paraId="3D0E4AA0">
            <w:pPr>
              <w:snapToGrid w:val="0"/>
              <w:jc w:val="center"/>
              <w:rPr>
                <w:color w:val="800000"/>
                <w:sz w:val="24"/>
                <w:szCs w:val="24"/>
                <w:lang w:val="ro-RO"/>
              </w:rPr>
            </w:pPr>
          </w:p>
          <w:p w14:paraId="6EF8AEA7">
            <w:pPr>
              <w:snapToGrid w:val="0"/>
              <w:jc w:val="center"/>
              <w:rPr>
                <w:color w:val="800000"/>
                <w:sz w:val="24"/>
                <w:szCs w:val="24"/>
                <w:lang w:val="ro-RO"/>
              </w:rPr>
            </w:pPr>
            <w:r>
              <w:rPr>
                <w:color w:val="800000"/>
                <w:sz w:val="24"/>
                <w:szCs w:val="24"/>
                <w:lang w:val="ro-RO"/>
              </w:rPr>
              <w:t>Șef  si medicii de familie</w:t>
            </w:r>
          </w:p>
          <w:p w14:paraId="242A3EBE">
            <w:pPr>
              <w:jc w:val="center"/>
              <w:rPr>
                <w:sz w:val="24"/>
                <w:szCs w:val="24"/>
                <w:lang w:val="ro-RO"/>
              </w:rPr>
            </w:pPr>
          </w:p>
        </w:tc>
      </w:tr>
      <w:tr w14:paraId="6B25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5BD6B1C">
            <w:pPr>
              <w:rPr>
                <w:lang w:val="en-US"/>
              </w:rPr>
            </w:pPr>
          </w:p>
        </w:tc>
        <w:tc>
          <w:tcPr>
            <w:tcW w:w="2552" w:type="dxa"/>
          </w:tcPr>
          <w:p w14:paraId="492307C6">
            <w:pPr>
              <w:jc w:val="center"/>
              <w:rPr>
                <w:sz w:val="24"/>
                <w:szCs w:val="24"/>
                <w:lang w:val="en-US"/>
              </w:rPr>
            </w:pPr>
          </w:p>
          <w:p w14:paraId="3B16AA4C">
            <w:pPr>
              <w:jc w:val="center"/>
              <w:rPr>
                <w:sz w:val="24"/>
                <w:szCs w:val="24"/>
                <w:lang w:val="en-US"/>
              </w:rPr>
            </w:pPr>
          </w:p>
          <w:p w14:paraId="33C293E1">
            <w:pPr>
              <w:jc w:val="center"/>
              <w:rPr>
                <w:sz w:val="24"/>
                <w:szCs w:val="24"/>
                <w:lang w:val="en-US"/>
              </w:rPr>
            </w:pPr>
          </w:p>
          <w:p w14:paraId="13A03BA2">
            <w:pPr>
              <w:jc w:val="center"/>
              <w:rPr>
                <w:sz w:val="24"/>
                <w:szCs w:val="24"/>
                <w:lang w:val="en-US"/>
              </w:rPr>
            </w:pPr>
          </w:p>
          <w:p w14:paraId="213C93AF">
            <w:pPr>
              <w:jc w:val="center"/>
              <w:rPr>
                <w:sz w:val="24"/>
                <w:szCs w:val="24"/>
                <w:lang w:val="en-US"/>
              </w:rPr>
            </w:pPr>
          </w:p>
          <w:p w14:paraId="5A761D5F">
            <w:pPr>
              <w:jc w:val="center"/>
              <w:rPr>
                <w:sz w:val="24"/>
                <w:szCs w:val="24"/>
                <w:lang w:val="en-US"/>
              </w:rPr>
            </w:pPr>
          </w:p>
          <w:p w14:paraId="6460DCCE">
            <w:pPr>
              <w:jc w:val="center"/>
              <w:rPr>
                <w:sz w:val="24"/>
                <w:szCs w:val="24"/>
                <w:lang w:val="en-US"/>
              </w:rPr>
            </w:pPr>
          </w:p>
          <w:p w14:paraId="6596368F">
            <w:pPr>
              <w:jc w:val="center"/>
              <w:rPr>
                <w:sz w:val="24"/>
                <w:szCs w:val="24"/>
                <w:lang w:val="en-US"/>
              </w:rPr>
            </w:pPr>
          </w:p>
          <w:p w14:paraId="4B01D015">
            <w:pPr>
              <w:jc w:val="center"/>
              <w:rPr>
                <w:sz w:val="24"/>
                <w:szCs w:val="24"/>
                <w:lang w:val="en-US"/>
              </w:rPr>
            </w:pPr>
          </w:p>
          <w:p w14:paraId="1D999620">
            <w:pPr>
              <w:jc w:val="center"/>
              <w:rPr>
                <w:sz w:val="24"/>
                <w:szCs w:val="24"/>
                <w:lang w:val="en-US"/>
              </w:rPr>
            </w:pPr>
          </w:p>
          <w:p w14:paraId="3419322D">
            <w:pPr>
              <w:jc w:val="center"/>
              <w:rPr>
                <w:sz w:val="24"/>
                <w:szCs w:val="24"/>
                <w:lang w:val="en-US"/>
              </w:rPr>
            </w:pPr>
          </w:p>
          <w:p w14:paraId="325AF602">
            <w:pPr>
              <w:jc w:val="center"/>
              <w:rPr>
                <w:sz w:val="24"/>
                <w:szCs w:val="24"/>
                <w:lang w:val="en-US"/>
              </w:rPr>
            </w:pPr>
          </w:p>
          <w:p w14:paraId="1EC4507C">
            <w:pPr>
              <w:jc w:val="center"/>
              <w:rPr>
                <w:sz w:val="24"/>
                <w:szCs w:val="24"/>
                <w:lang w:val="en-US"/>
              </w:rPr>
            </w:pPr>
          </w:p>
          <w:p w14:paraId="1576CA3A">
            <w:pPr>
              <w:jc w:val="center"/>
              <w:rPr>
                <w:sz w:val="24"/>
                <w:szCs w:val="24"/>
                <w:lang w:val="en-US"/>
              </w:rPr>
            </w:pPr>
          </w:p>
          <w:p w14:paraId="405A4EA5">
            <w:pPr>
              <w:jc w:val="center"/>
              <w:rPr>
                <w:sz w:val="24"/>
                <w:szCs w:val="24"/>
                <w:lang w:val="en-US"/>
              </w:rPr>
            </w:pPr>
          </w:p>
          <w:p w14:paraId="3FCC8B6F">
            <w:pPr>
              <w:jc w:val="center"/>
              <w:rPr>
                <w:sz w:val="24"/>
                <w:szCs w:val="24"/>
                <w:lang w:val="en-US"/>
              </w:rPr>
            </w:pPr>
          </w:p>
          <w:p w14:paraId="07C90090">
            <w:pPr>
              <w:jc w:val="center"/>
              <w:rPr>
                <w:sz w:val="24"/>
                <w:szCs w:val="24"/>
                <w:lang w:val="en-US"/>
              </w:rPr>
            </w:pPr>
          </w:p>
          <w:p w14:paraId="64ECB9DB">
            <w:pPr>
              <w:jc w:val="center"/>
              <w:rPr>
                <w:sz w:val="24"/>
                <w:szCs w:val="24"/>
                <w:lang w:val="en-US"/>
              </w:rPr>
            </w:pPr>
          </w:p>
          <w:p w14:paraId="5F3999D1">
            <w:pPr>
              <w:jc w:val="center"/>
              <w:rPr>
                <w:sz w:val="24"/>
                <w:szCs w:val="24"/>
                <w:lang w:val="en-US"/>
              </w:rPr>
            </w:pPr>
          </w:p>
          <w:p w14:paraId="515A3A94">
            <w:pPr>
              <w:jc w:val="center"/>
              <w:rPr>
                <w:sz w:val="24"/>
                <w:szCs w:val="24"/>
                <w:lang w:val="en-US"/>
              </w:rPr>
            </w:pPr>
          </w:p>
          <w:p w14:paraId="33ECF558">
            <w:pPr>
              <w:jc w:val="center"/>
              <w:rPr>
                <w:sz w:val="24"/>
                <w:szCs w:val="24"/>
                <w:lang w:val="en-US"/>
              </w:rPr>
            </w:pPr>
          </w:p>
          <w:p w14:paraId="643F6FE3">
            <w:pPr>
              <w:jc w:val="center"/>
              <w:rPr>
                <w:sz w:val="24"/>
                <w:szCs w:val="24"/>
                <w:lang w:val="en-US"/>
              </w:rPr>
            </w:pPr>
          </w:p>
          <w:p w14:paraId="0693E4C3">
            <w:pPr>
              <w:jc w:val="center"/>
              <w:rPr>
                <w:sz w:val="24"/>
                <w:szCs w:val="24"/>
                <w:lang w:val="en-US"/>
              </w:rPr>
            </w:pPr>
          </w:p>
          <w:p w14:paraId="71209B9D">
            <w:pPr>
              <w:jc w:val="center"/>
              <w:rPr>
                <w:sz w:val="24"/>
                <w:szCs w:val="24"/>
                <w:lang w:val="en-US"/>
              </w:rPr>
            </w:pPr>
          </w:p>
          <w:p w14:paraId="6E453A81">
            <w:pPr>
              <w:jc w:val="center"/>
              <w:rPr>
                <w:sz w:val="24"/>
                <w:szCs w:val="24"/>
                <w:lang w:val="en-US"/>
              </w:rPr>
            </w:pPr>
          </w:p>
        </w:tc>
        <w:tc>
          <w:tcPr>
            <w:tcW w:w="3969" w:type="dxa"/>
            <w:gridSpan w:val="2"/>
          </w:tcPr>
          <w:p w14:paraId="6121BA8F">
            <w:pPr>
              <w:jc w:val="center"/>
              <w:rPr>
                <w:color w:val="800000"/>
                <w:sz w:val="24"/>
                <w:szCs w:val="24"/>
                <w:lang w:val="ro-RO"/>
              </w:rPr>
            </w:pPr>
            <w:r>
              <w:rPr>
                <w:color w:val="800000"/>
                <w:sz w:val="24"/>
                <w:szCs w:val="24"/>
                <w:lang w:val="ro-RO"/>
              </w:rPr>
              <w:t>primului an de viaţă la alimentarea naturală şi implementarea celor 10 cerinţe pentru asigurarea alimentaţiei binevoitoare a copilului.</w:t>
            </w:r>
          </w:p>
          <w:p w14:paraId="6134363C">
            <w:pPr>
              <w:jc w:val="center"/>
              <w:rPr>
                <w:color w:val="800000"/>
                <w:sz w:val="24"/>
                <w:szCs w:val="24"/>
                <w:lang w:val="ro-RO"/>
              </w:rPr>
            </w:pPr>
            <w:r>
              <w:rPr>
                <w:color w:val="800000"/>
                <w:sz w:val="24"/>
                <w:szCs w:val="24"/>
                <w:lang w:val="ro-RO"/>
              </w:rPr>
              <w:t>3.   Îndeplinirea programului Naţional de imunizare a copiilor pentru diminuarea şi lichidarea morbidităţii infecţioase.</w:t>
            </w:r>
          </w:p>
          <w:p w14:paraId="1EC05259">
            <w:pPr>
              <w:jc w:val="center"/>
              <w:rPr>
                <w:color w:val="800000"/>
                <w:sz w:val="24"/>
                <w:szCs w:val="24"/>
                <w:lang w:val="ro-RO"/>
              </w:rPr>
            </w:pPr>
            <w:r>
              <w:rPr>
                <w:color w:val="800000"/>
                <w:sz w:val="24"/>
                <w:szCs w:val="24"/>
                <w:lang w:val="ro-RO"/>
              </w:rPr>
              <w:t>4. Realizarea programului ramural de perinatologie pentru diminuarea morbidităţii copiilor primului an de viaţă şi diminuarea invalidităţii infantile.</w:t>
            </w:r>
          </w:p>
          <w:p w14:paraId="60C340B1">
            <w:pPr>
              <w:jc w:val="center"/>
              <w:rPr>
                <w:color w:val="800000"/>
                <w:sz w:val="24"/>
                <w:szCs w:val="24"/>
                <w:lang w:val="ro-RO"/>
              </w:rPr>
            </w:pPr>
            <w:r>
              <w:rPr>
                <w:color w:val="800000"/>
                <w:sz w:val="24"/>
                <w:szCs w:val="24"/>
                <w:lang w:val="ro-RO"/>
              </w:rPr>
              <w:t>5.  Depistarea şi tratamentul oportun, inclusiv recuperator al maladiilor neuropsihice la copii în scopul diminuării invalidităţii infantile.</w:t>
            </w:r>
          </w:p>
          <w:p w14:paraId="3DC54311">
            <w:pPr>
              <w:jc w:val="center"/>
              <w:rPr>
                <w:color w:val="800000"/>
                <w:sz w:val="24"/>
                <w:szCs w:val="24"/>
                <w:lang w:val="ro-RO"/>
              </w:rPr>
            </w:pPr>
            <w:r>
              <w:rPr>
                <w:color w:val="800000"/>
                <w:sz w:val="24"/>
                <w:szCs w:val="24"/>
                <w:lang w:val="ro-RO"/>
              </w:rPr>
              <w:t>6.  Educaţia continuă pentru sănătatea populaţiei tinere, inclusiv a femeilor de vârstă fertilă în domeniul comportamentului lor, prevenirii şi combaterii bolilor cu transmitere sexuală, inclusiv SIDA, alcoolismului, narcomaniei, toxicomaniei, bolilor cronice prin promovarea modului sănătos de viaţă.</w:t>
            </w:r>
          </w:p>
          <w:p w14:paraId="5C7E04F9">
            <w:pPr>
              <w:jc w:val="center"/>
              <w:rPr>
                <w:color w:val="800000"/>
                <w:sz w:val="24"/>
                <w:szCs w:val="24"/>
                <w:lang w:val="ro-RO"/>
              </w:rPr>
            </w:pPr>
            <w:r>
              <w:rPr>
                <w:color w:val="800000"/>
                <w:sz w:val="24"/>
                <w:szCs w:val="24"/>
                <w:lang w:val="ro-RO"/>
              </w:rPr>
              <w:t>7. Conlucrarea permanentă a lucrătorilor medicali cu colectivele pedagogice, părinţi, elevi în promovarea modului sănătos de viaţă.</w:t>
            </w:r>
          </w:p>
          <w:p w14:paraId="0D293FBB">
            <w:pPr>
              <w:jc w:val="center"/>
              <w:rPr>
                <w:color w:val="800000"/>
                <w:sz w:val="28"/>
                <w:szCs w:val="28"/>
                <w:lang w:val="ro-RO"/>
              </w:rPr>
            </w:pPr>
            <w:r>
              <w:rPr>
                <w:color w:val="800000"/>
                <w:sz w:val="24"/>
                <w:szCs w:val="24"/>
                <w:lang w:val="ro-RO"/>
              </w:rPr>
              <w:t>8.  Asigurarea durabilităţii sistemului de asistenţă perinatală cu 3 niveluri de referinţă în funcţie de dependenţă de gradul de risc al sarcinei şi transportarea în centrele respective, în conlucrare permanentă cu medicii obstetricieni ginecologi</w:t>
            </w:r>
            <w:r>
              <w:rPr>
                <w:color w:val="800000"/>
                <w:sz w:val="28"/>
                <w:szCs w:val="28"/>
                <w:lang w:val="ro-RO"/>
              </w:rPr>
              <w:t>.</w:t>
            </w:r>
          </w:p>
          <w:p w14:paraId="5D0BCE41">
            <w:pPr>
              <w:jc w:val="center"/>
              <w:rPr>
                <w:color w:val="800000"/>
                <w:sz w:val="24"/>
                <w:szCs w:val="24"/>
                <w:lang w:val="ro-RO"/>
              </w:rPr>
            </w:pPr>
          </w:p>
          <w:p w14:paraId="133827F0">
            <w:pPr>
              <w:jc w:val="center"/>
              <w:rPr>
                <w:color w:val="800000"/>
                <w:sz w:val="24"/>
                <w:szCs w:val="24"/>
                <w:lang w:val="ro-RO"/>
              </w:rPr>
            </w:pPr>
            <w:r>
              <w:rPr>
                <w:color w:val="800000"/>
                <w:sz w:val="24"/>
                <w:szCs w:val="24"/>
                <w:lang w:val="ro-RO"/>
              </w:rPr>
              <w:t>9. Îmbunătăţirea activităţilor de pregătire a gravidelor către naştere, determinarea apartenenţelor la grupurile de risc şi evidenţa sarcinei prin implementarea ghidului viitoarei mame şi a carnetului perinatal,</w:t>
            </w:r>
          </w:p>
          <w:p w14:paraId="1B240B8A">
            <w:pPr>
              <w:jc w:val="center"/>
              <w:rPr>
                <w:color w:val="800000"/>
                <w:sz w:val="24"/>
                <w:szCs w:val="24"/>
                <w:lang w:val="ro-RO"/>
              </w:rPr>
            </w:pPr>
            <w:r>
              <w:rPr>
                <w:color w:val="800000"/>
                <w:sz w:val="24"/>
                <w:szCs w:val="24"/>
                <w:lang w:val="ro-RO"/>
              </w:rPr>
              <w:t>10. Acordarea priorităţilor în profilaxia anemiilor, stărilor imuno-dificitare, retardului dezvoltării fizice şi psihice prin nutriţia adecvată a gravidelor şi alimentaţia naturală a copiilor primului an de viaţă (folosirea făinei de grâu ce conţine fier, suplimente medicamentoase de fier, sare iodurată, etc. ;</w:t>
            </w:r>
          </w:p>
          <w:p w14:paraId="36EDFA54">
            <w:pPr>
              <w:jc w:val="center"/>
              <w:rPr>
                <w:color w:val="800000"/>
                <w:sz w:val="24"/>
                <w:szCs w:val="24"/>
                <w:lang w:val="ro-RO"/>
              </w:rPr>
            </w:pPr>
            <w:r>
              <w:rPr>
                <w:color w:val="800000"/>
                <w:sz w:val="24"/>
                <w:szCs w:val="24"/>
                <w:lang w:val="ro-RO"/>
              </w:rPr>
              <w:t>11.  Depistarea, identificarea la nivelul comunităţii a copiilor ce prezintă deficienţe de nutriţie şi condiţii de viaţă vulnerabile pentru a li se acorda ajutorul respectiv şi corecţia nutritiţională respectivă);</w:t>
            </w:r>
          </w:p>
          <w:p w14:paraId="0A3ED0B6">
            <w:pPr>
              <w:jc w:val="center"/>
              <w:rPr>
                <w:color w:val="800000"/>
                <w:sz w:val="24"/>
                <w:szCs w:val="24"/>
                <w:lang w:val="ro-RO"/>
              </w:rPr>
            </w:pPr>
            <w:r>
              <w:rPr>
                <w:color w:val="800000"/>
                <w:sz w:val="24"/>
                <w:szCs w:val="24"/>
                <w:lang w:val="ro-RO"/>
              </w:rPr>
              <w:t>12.  Acordarea asistenţei medicale eficiente în primii ani de viaţă pentru prevenirea handicapului la copii, în special în familiile social-defavorizate.</w:t>
            </w:r>
          </w:p>
          <w:p w14:paraId="72259742">
            <w:pPr>
              <w:jc w:val="center"/>
              <w:rPr>
                <w:color w:val="800000"/>
                <w:sz w:val="24"/>
                <w:szCs w:val="24"/>
                <w:lang w:val="ro-RO"/>
              </w:rPr>
            </w:pPr>
            <w:r>
              <w:rPr>
                <w:color w:val="800000"/>
                <w:sz w:val="24"/>
                <w:szCs w:val="24"/>
                <w:lang w:val="ro-RO"/>
              </w:rPr>
              <w:t>13.Evaluarea şi monitorizarea implementării Programelor ramurale „Conduita Integrală a Maladiilor la Copii” şi „Promovarea serviciilor perinatale de calitate”</w:t>
            </w:r>
          </w:p>
          <w:p w14:paraId="1D7ADBDC">
            <w:pPr>
              <w:jc w:val="center"/>
              <w:rPr>
                <w:color w:val="800000"/>
                <w:sz w:val="24"/>
                <w:szCs w:val="24"/>
                <w:lang w:val="ro-RO"/>
              </w:rPr>
            </w:pPr>
            <w:r>
              <w:rPr>
                <w:color w:val="800000"/>
                <w:sz w:val="24"/>
                <w:szCs w:val="24"/>
                <w:lang w:val="ro-RO"/>
              </w:rPr>
              <w:t>14. Evaluarea şi monitorizarea asigurării cu medicamente compensate a copiilor cu preparate de fier şi acid folic a femeilor gravide                                                                                    15. Evaluarea şi monitorizarea implementării Ghidului de prevenire</w:t>
            </w:r>
          </w:p>
          <w:p w14:paraId="38BA75B2">
            <w:pPr>
              <w:jc w:val="center"/>
              <w:rPr>
                <w:color w:val="800000"/>
                <w:sz w:val="24"/>
                <w:szCs w:val="24"/>
                <w:lang w:val="ro-RO"/>
              </w:rPr>
            </w:pPr>
            <w:r>
              <w:rPr>
                <w:color w:val="800000"/>
                <w:sz w:val="24"/>
                <w:szCs w:val="24"/>
                <w:lang w:val="ro-RO"/>
              </w:rPr>
              <w:t>a transmiterii infecţiei HIV/SIDA de la mamă la făt</w:t>
            </w:r>
          </w:p>
          <w:p w14:paraId="5B124B4B">
            <w:pPr>
              <w:jc w:val="center"/>
              <w:rPr>
                <w:color w:val="800000"/>
                <w:sz w:val="24"/>
                <w:szCs w:val="24"/>
                <w:lang w:val="ro-RO"/>
              </w:rPr>
            </w:pPr>
            <w:r>
              <w:rPr>
                <w:color w:val="800000"/>
                <w:sz w:val="24"/>
                <w:szCs w:val="24"/>
                <w:lang w:val="ro-RO"/>
              </w:rPr>
              <w:t>16. Analiza morbidităţii şi mortalităţii prin cancer a organelor de reproducere la femei şi întreprinderea măsurilor de ameliorare. Monitorizarea screening-ului de depistare a stărilor precanceroase a colului uterin</w:t>
            </w:r>
          </w:p>
          <w:p w14:paraId="16446DBC">
            <w:pPr>
              <w:jc w:val="center"/>
              <w:rPr>
                <w:color w:val="800000"/>
                <w:sz w:val="24"/>
                <w:szCs w:val="24"/>
                <w:lang w:val="ro-RO"/>
              </w:rPr>
            </w:pPr>
            <w:r>
              <w:rPr>
                <w:color w:val="800000"/>
                <w:sz w:val="24"/>
                <w:szCs w:val="24"/>
                <w:lang w:val="ro-RO"/>
              </w:rPr>
              <w:t>17. Organizarea şi asigurarea activităţii comisiilor:</w:t>
            </w:r>
          </w:p>
          <w:p w14:paraId="175C5053">
            <w:pPr>
              <w:jc w:val="center"/>
              <w:rPr>
                <w:color w:val="800000"/>
                <w:sz w:val="24"/>
                <w:szCs w:val="24"/>
                <w:lang w:val="ro-RO"/>
              </w:rPr>
            </w:pPr>
            <w:r>
              <w:rPr>
                <w:color w:val="800000"/>
                <w:sz w:val="24"/>
                <w:szCs w:val="24"/>
                <w:lang w:val="ro-RO"/>
              </w:rPr>
              <w:t>- imunologice;</w:t>
            </w:r>
          </w:p>
          <w:p w14:paraId="216BC15F">
            <w:pPr>
              <w:jc w:val="center"/>
              <w:rPr>
                <w:color w:val="800000"/>
                <w:sz w:val="24"/>
                <w:szCs w:val="24"/>
                <w:lang w:val="ro-RO"/>
              </w:rPr>
            </w:pPr>
            <w:r>
              <w:rPr>
                <w:color w:val="800000"/>
                <w:sz w:val="24"/>
                <w:szCs w:val="24"/>
                <w:lang w:val="ro-RO"/>
              </w:rPr>
              <w:t>- problemelor de alimentaţie a copiilor</w:t>
            </w:r>
          </w:p>
          <w:p w14:paraId="4CB87C93">
            <w:pPr>
              <w:jc w:val="center"/>
              <w:rPr>
                <w:color w:val="800000"/>
                <w:sz w:val="24"/>
                <w:szCs w:val="24"/>
                <w:lang w:val="ro-RO"/>
              </w:rPr>
            </w:pPr>
            <w:r>
              <w:rPr>
                <w:color w:val="800000"/>
                <w:sz w:val="24"/>
                <w:szCs w:val="24"/>
                <w:lang w:val="ro-RO"/>
              </w:rPr>
              <w:t>18. Asigurarea conlucrării cu organizaţiile nonguvernamentale în problemele ocrotirii sănătăţii mamei şi copilului                                                                                                                        19.  Participarea la conferinţele ştiinţifico-practice cu referinţă la problemele managementului asistenţei medicale mamei şi copilului.</w:t>
            </w:r>
          </w:p>
          <w:p w14:paraId="2936DBF3">
            <w:pPr>
              <w:jc w:val="center"/>
              <w:rPr>
                <w:color w:val="800000"/>
                <w:sz w:val="24"/>
                <w:szCs w:val="24"/>
                <w:lang w:val="ro-RO"/>
              </w:rPr>
            </w:pPr>
            <w:r>
              <w:rPr>
                <w:color w:val="800000"/>
                <w:sz w:val="24"/>
                <w:szCs w:val="24"/>
                <w:lang w:val="ro-RO"/>
              </w:rPr>
              <w:t>20. Controlul şi evaluarea implementării Legii Republicii Moldova privind drepturile copilului în localitate si asistenţa medicală mamei şi copilului.</w:t>
            </w:r>
          </w:p>
          <w:p w14:paraId="257EABBA">
            <w:pPr>
              <w:jc w:val="center"/>
              <w:rPr>
                <w:color w:val="800000"/>
                <w:sz w:val="24"/>
                <w:szCs w:val="24"/>
                <w:lang w:val="ro-RO"/>
              </w:rPr>
            </w:pPr>
            <w:r>
              <w:rPr>
                <w:color w:val="800000"/>
                <w:sz w:val="24"/>
                <w:szCs w:val="24"/>
                <w:lang w:val="ro-RO"/>
              </w:rPr>
              <w:t>21. Evaluarea activităţii Centrului de Sănătate şi interacţiunea lui cu autorităţile publice locale  în problemele de sănătate ale populaţiei</w:t>
            </w:r>
          </w:p>
          <w:p w14:paraId="2B2C8F35">
            <w:pPr>
              <w:jc w:val="center"/>
              <w:rPr>
                <w:color w:val="800000"/>
                <w:sz w:val="24"/>
                <w:szCs w:val="24"/>
                <w:lang w:val="ro-RO"/>
              </w:rPr>
            </w:pPr>
          </w:p>
          <w:p w14:paraId="5EAA56D3">
            <w:pPr>
              <w:jc w:val="center"/>
              <w:rPr>
                <w:color w:val="800000"/>
                <w:sz w:val="24"/>
                <w:szCs w:val="24"/>
                <w:lang w:val="ro-RO"/>
              </w:rPr>
            </w:pPr>
          </w:p>
          <w:p w14:paraId="66838F38">
            <w:pPr>
              <w:jc w:val="center"/>
              <w:rPr>
                <w:sz w:val="24"/>
                <w:szCs w:val="24"/>
                <w:lang w:val="ro-RO"/>
              </w:rPr>
            </w:pPr>
          </w:p>
        </w:tc>
        <w:tc>
          <w:tcPr>
            <w:tcW w:w="2551" w:type="dxa"/>
          </w:tcPr>
          <w:p w14:paraId="079BF152">
            <w:pPr>
              <w:jc w:val="center"/>
              <w:rPr>
                <w:color w:val="800000"/>
                <w:sz w:val="24"/>
                <w:szCs w:val="24"/>
                <w:lang w:val="ro-RO"/>
              </w:rPr>
            </w:pPr>
            <w:r>
              <w:rPr>
                <w:color w:val="800000"/>
                <w:sz w:val="24"/>
                <w:szCs w:val="24"/>
                <w:lang w:val="ro-RO"/>
              </w:rPr>
              <w:t>Permanent</w:t>
            </w:r>
          </w:p>
          <w:p w14:paraId="0C0058FD">
            <w:pPr>
              <w:jc w:val="center"/>
              <w:rPr>
                <w:color w:val="800000"/>
                <w:sz w:val="24"/>
                <w:szCs w:val="24"/>
                <w:lang w:val="ro-RO"/>
              </w:rPr>
            </w:pPr>
          </w:p>
          <w:p w14:paraId="747FF1E9">
            <w:pPr>
              <w:jc w:val="center"/>
              <w:rPr>
                <w:color w:val="800000"/>
                <w:sz w:val="24"/>
                <w:szCs w:val="24"/>
                <w:lang w:val="ro-RO"/>
              </w:rPr>
            </w:pPr>
          </w:p>
          <w:p w14:paraId="26E45F18">
            <w:pPr>
              <w:jc w:val="center"/>
              <w:rPr>
                <w:color w:val="800000"/>
                <w:sz w:val="24"/>
                <w:szCs w:val="24"/>
                <w:lang w:val="ro-RO"/>
              </w:rPr>
            </w:pPr>
          </w:p>
          <w:p w14:paraId="67E64297">
            <w:pPr>
              <w:jc w:val="center"/>
              <w:rPr>
                <w:color w:val="800000"/>
                <w:sz w:val="24"/>
                <w:szCs w:val="24"/>
                <w:lang w:val="ro-RO"/>
              </w:rPr>
            </w:pPr>
            <w:r>
              <w:rPr>
                <w:color w:val="800000"/>
                <w:sz w:val="24"/>
                <w:szCs w:val="24"/>
                <w:lang w:val="ro-RO"/>
              </w:rPr>
              <w:t>Permanent</w:t>
            </w:r>
          </w:p>
          <w:p w14:paraId="75CEE09D">
            <w:pPr>
              <w:jc w:val="center"/>
              <w:rPr>
                <w:b/>
                <w:color w:val="800000"/>
                <w:sz w:val="24"/>
                <w:szCs w:val="24"/>
                <w:lang w:val="ro-RO"/>
              </w:rPr>
            </w:pPr>
          </w:p>
          <w:p w14:paraId="6A130088">
            <w:pPr>
              <w:jc w:val="center"/>
              <w:rPr>
                <w:b/>
                <w:color w:val="800000"/>
                <w:sz w:val="24"/>
                <w:szCs w:val="24"/>
                <w:lang w:val="ro-RO"/>
              </w:rPr>
            </w:pPr>
          </w:p>
          <w:p w14:paraId="06C03260">
            <w:pPr>
              <w:jc w:val="center"/>
              <w:rPr>
                <w:b/>
                <w:color w:val="800000"/>
                <w:sz w:val="24"/>
                <w:szCs w:val="24"/>
                <w:lang w:val="ro-RO"/>
              </w:rPr>
            </w:pPr>
          </w:p>
          <w:p w14:paraId="76A3AB24">
            <w:pPr>
              <w:jc w:val="center"/>
              <w:rPr>
                <w:color w:val="800000"/>
                <w:sz w:val="24"/>
                <w:szCs w:val="24"/>
                <w:lang w:val="ro-RO"/>
              </w:rPr>
            </w:pPr>
            <w:r>
              <w:rPr>
                <w:color w:val="800000"/>
                <w:sz w:val="24"/>
                <w:szCs w:val="24"/>
                <w:lang w:val="ro-RO"/>
              </w:rPr>
              <w:t>Permanent</w:t>
            </w:r>
          </w:p>
          <w:p w14:paraId="55F66E6E">
            <w:pPr>
              <w:jc w:val="center"/>
              <w:rPr>
                <w:color w:val="800000"/>
                <w:sz w:val="24"/>
                <w:szCs w:val="24"/>
                <w:lang w:val="ro-RO"/>
              </w:rPr>
            </w:pPr>
          </w:p>
          <w:p w14:paraId="23BAD052">
            <w:pPr>
              <w:jc w:val="center"/>
              <w:rPr>
                <w:b/>
                <w:color w:val="800000"/>
                <w:sz w:val="24"/>
                <w:szCs w:val="24"/>
                <w:lang w:val="ro-RO"/>
              </w:rPr>
            </w:pPr>
          </w:p>
          <w:p w14:paraId="771D5BCE">
            <w:pPr>
              <w:jc w:val="center"/>
              <w:rPr>
                <w:b/>
                <w:color w:val="800000"/>
                <w:sz w:val="24"/>
                <w:szCs w:val="24"/>
                <w:lang w:val="ro-RO"/>
              </w:rPr>
            </w:pPr>
          </w:p>
          <w:p w14:paraId="223238DE">
            <w:pPr>
              <w:jc w:val="center"/>
              <w:rPr>
                <w:b/>
                <w:color w:val="800000"/>
                <w:sz w:val="24"/>
                <w:szCs w:val="24"/>
                <w:lang w:val="ro-RO"/>
              </w:rPr>
            </w:pPr>
          </w:p>
          <w:p w14:paraId="0D83F955">
            <w:pPr>
              <w:jc w:val="center"/>
              <w:rPr>
                <w:color w:val="800000"/>
                <w:sz w:val="24"/>
                <w:szCs w:val="24"/>
                <w:lang w:val="ro-RO"/>
              </w:rPr>
            </w:pPr>
            <w:r>
              <w:rPr>
                <w:color w:val="800000"/>
                <w:sz w:val="24"/>
                <w:szCs w:val="24"/>
                <w:lang w:val="ro-RO"/>
              </w:rPr>
              <w:t>Permanent</w:t>
            </w:r>
          </w:p>
          <w:p w14:paraId="606D7CDB">
            <w:pPr>
              <w:jc w:val="center"/>
              <w:rPr>
                <w:color w:val="800000"/>
                <w:sz w:val="24"/>
                <w:szCs w:val="24"/>
                <w:lang w:val="ro-RO"/>
              </w:rPr>
            </w:pPr>
          </w:p>
          <w:p w14:paraId="3840F526">
            <w:pPr>
              <w:jc w:val="center"/>
              <w:rPr>
                <w:color w:val="800000"/>
                <w:sz w:val="24"/>
                <w:szCs w:val="24"/>
                <w:lang w:val="ro-RO"/>
              </w:rPr>
            </w:pPr>
          </w:p>
          <w:p w14:paraId="661515F7">
            <w:pPr>
              <w:jc w:val="center"/>
              <w:rPr>
                <w:color w:val="800000"/>
                <w:sz w:val="24"/>
                <w:szCs w:val="24"/>
                <w:lang w:val="ro-RO"/>
              </w:rPr>
            </w:pPr>
          </w:p>
          <w:p w14:paraId="7D03F44A">
            <w:pPr>
              <w:jc w:val="center"/>
              <w:rPr>
                <w:color w:val="800000"/>
                <w:sz w:val="24"/>
                <w:szCs w:val="24"/>
                <w:lang w:val="ro-RO"/>
              </w:rPr>
            </w:pPr>
          </w:p>
          <w:p w14:paraId="20E33B31">
            <w:pPr>
              <w:jc w:val="center"/>
              <w:rPr>
                <w:color w:val="800000"/>
                <w:sz w:val="24"/>
                <w:szCs w:val="24"/>
                <w:lang w:val="ro-RO"/>
              </w:rPr>
            </w:pPr>
            <w:r>
              <w:rPr>
                <w:color w:val="800000"/>
                <w:sz w:val="24"/>
                <w:szCs w:val="24"/>
                <w:lang w:val="ro-RO"/>
              </w:rPr>
              <w:t>Permanent</w:t>
            </w:r>
          </w:p>
          <w:p w14:paraId="5DA107D8">
            <w:pPr>
              <w:jc w:val="center"/>
              <w:rPr>
                <w:color w:val="800000"/>
                <w:sz w:val="24"/>
                <w:szCs w:val="24"/>
                <w:lang w:val="ro-RO"/>
              </w:rPr>
            </w:pPr>
          </w:p>
          <w:p w14:paraId="306DCC85">
            <w:pPr>
              <w:jc w:val="center"/>
              <w:rPr>
                <w:color w:val="800000"/>
                <w:sz w:val="24"/>
                <w:szCs w:val="24"/>
                <w:lang w:val="ro-RO"/>
              </w:rPr>
            </w:pPr>
          </w:p>
          <w:p w14:paraId="74F4C67F">
            <w:pPr>
              <w:jc w:val="center"/>
              <w:rPr>
                <w:color w:val="800000"/>
                <w:sz w:val="24"/>
                <w:szCs w:val="24"/>
                <w:lang w:val="ro-RO"/>
              </w:rPr>
            </w:pPr>
          </w:p>
          <w:p w14:paraId="7F53B09D">
            <w:pPr>
              <w:jc w:val="center"/>
              <w:rPr>
                <w:color w:val="800000"/>
                <w:sz w:val="24"/>
                <w:szCs w:val="24"/>
                <w:lang w:val="ro-RO"/>
              </w:rPr>
            </w:pPr>
          </w:p>
          <w:p w14:paraId="6E1A37C5">
            <w:pPr>
              <w:jc w:val="center"/>
              <w:rPr>
                <w:color w:val="800000"/>
                <w:sz w:val="24"/>
                <w:szCs w:val="24"/>
                <w:lang w:val="ro-RO"/>
              </w:rPr>
            </w:pPr>
          </w:p>
          <w:p w14:paraId="2A2D8DC5">
            <w:pPr>
              <w:jc w:val="center"/>
              <w:rPr>
                <w:color w:val="800000"/>
                <w:sz w:val="24"/>
                <w:szCs w:val="24"/>
                <w:lang w:val="ro-RO"/>
              </w:rPr>
            </w:pPr>
          </w:p>
          <w:p w14:paraId="68347535">
            <w:pPr>
              <w:jc w:val="center"/>
              <w:rPr>
                <w:color w:val="800000"/>
                <w:sz w:val="24"/>
                <w:szCs w:val="24"/>
                <w:lang w:val="ro-RO"/>
              </w:rPr>
            </w:pPr>
          </w:p>
          <w:p w14:paraId="7611FB20">
            <w:pPr>
              <w:jc w:val="center"/>
              <w:rPr>
                <w:color w:val="800000"/>
                <w:sz w:val="24"/>
                <w:szCs w:val="24"/>
                <w:lang w:val="ro-RO"/>
              </w:rPr>
            </w:pPr>
            <w:r>
              <w:rPr>
                <w:color w:val="800000"/>
                <w:sz w:val="24"/>
                <w:szCs w:val="24"/>
                <w:lang w:val="ro-RO"/>
              </w:rPr>
              <w:t>Permanent</w:t>
            </w:r>
          </w:p>
          <w:p w14:paraId="715343E8">
            <w:pPr>
              <w:jc w:val="center"/>
              <w:rPr>
                <w:color w:val="800000"/>
                <w:sz w:val="24"/>
                <w:szCs w:val="24"/>
                <w:lang w:val="ro-RO"/>
              </w:rPr>
            </w:pPr>
          </w:p>
          <w:p w14:paraId="6E25C8E9">
            <w:pPr>
              <w:jc w:val="center"/>
              <w:rPr>
                <w:color w:val="800000"/>
                <w:sz w:val="24"/>
                <w:szCs w:val="24"/>
                <w:lang w:val="ro-RO"/>
              </w:rPr>
            </w:pPr>
          </w:p>
          <w:p w14:paraId="1329CF0A">
            <w:pPr>
              <w:jc w:val="center"/>
              <w:rPr>
                <w:color w:val="800000"/>
                <w:sz w:val="24"/>
                <w:szCs w:val="24"/>
                <w:lang w:val="ro-RO"/>
              </w:rPr>
            </w:pPr>
          </w:p>
          <w:p w14:paraId="3FACE80E">
            <w:pPr>
              <w:jc w:val="center"/>
              <w:rPr>
                <w:color w:val="800000"/>
                <w:sz w:val="24"/>
                <w:szCs w:val="24"/>
                <w:lang w:val="ro-RO"/>
              </w:rPr>
            </w:pPr>
            <w:r>
              <w:rPr>
                <w:color w:val="800000"/>
                <w:sz w:val="24"/>
                <w:szCs w:val="24"/>
                <w:lang w:val="ro-RO"/>
              </w:rPr>
              <w:t>Permanent</w:t>
            </w:r>
          </w:p>
          <w:p w14:paraId="6F44A447">
            <w:pPr>
              <w:jc w:val="center"/>
              <w:rPr>
                <w:color w:val="800000"/>
                <w:sz w:val="24"/>
                <w:szCs w:val="24"/>
                <w:lang w:val="ro-RO"/>
              </w:rPr>
            </w:pPr>
          </w:p>
          <w:p w14:paraId="16A43040">
            <w:pPr>
              <w:jc w:val="center"/>
              <w:rPr>
                <w:color w:val="800000"/>
                <w:sz w:val="24"/>
                <w:szCs w:val="24"/>
                <w:lang w:val="ro-RO"/>
              </w:rPr>
            </w:pPr>
          </w:p>
          <w:p w14:paraId="1A3E9B4C">
            <w:pPr>
              <w:jc w:val="center"/>
              <w:rPr>
                <w:color w:val="800000"/>
                <w:sz w:val="24"/>
                <w:szCs w:val="24"/>
                <w:lang w:val="ro-RO"/>
              </w:rPr>
            </w:pPr>
          </w:p>
          <w:p w14:paraId="73675CE4">
            <w:pPr>
              <w:jc w:val="center"/>
              <w:rPr>
                <w:color w:val="800000"/>
                <w:sz w:val="24"/>
                <w:szCs w:val="24"/>
                <w:lang w:val="ro-RO"/>
              </w:rPr>
            </w:pPr>
          </w:p>
          <w:p w14:paraId="6125C97D">
            <w:pPr>
              <w:jc w:val="center"/>
              <w:rPr>
                <w:color w:val="800000"/>
                <w:sz w:val="24"/>
                <w:szCs w:val="24"/>
                <w:lang w:val="ro-RO"/>
              </w:rPr>
            </w:pPr>
          </w:p>
          <w:p w14:paraId="0CBEB2B6">
            <w:pPr>
              <w:jc w:val="center"/>
              <w:rPr>
                <w:color w:val="800000"/>
                <w:sz w:val="24"/>
                <w:szCs w:val="24"/>
                <w:lang w:val="ro-RO"/>
              </w:rPr>
            </w:pPr>
          </w:p>
          <w:p w14:paraId="7FF4E465">
            <w:pPr>
              <w:jc w:val="center"/>
              <w:rPr>
                <w:color w:val="800000"/>
                <w:sz w:val="24"/>
                <w:szCs w:val="24"/>
                <w:lang w:val="ro-RO"/>
              </w:rPr>
            </w:pPr>
          </w:p>
          <w:p w14:paraId="5DBB05C5">
            <w:pPr>
              <w:jc w:val="center"/>
              <w:rPr>
                <w:color w:val="800000"/>
                <w:sz w:val="24"/>
                <w:szCs w:val="24"/>
                <w:lang w:val="ro-RO"/>
              </w:rPr>
            </w:pPr>
            <w:r>
              <w:rPr>
                <w:color w:val="800000"/>
                <w:sz w:val="24"/>
                <w:szCs w:val="24"/>
                <w:lang w:val="ro-RO"/>
              </w:rPr>
              <w:t>Permanent</w:t>
            </w:r>
          </w:p>
          <w:p w14:paraId="1E2E06B2">
            <w:pPr>
              <w:jc w:val="center"/>
              <w:rPr>
                <w:color w:val="800000"/>
                <w:sz w:val="24"/>
                <w:szCs w:val="24"/>
                <w:lang w:val="ro-RO"/>
              </w:rPr>
            </w:pPr>
          </w:p>
          <w:p w14:paraId="0B0FC78D">
            <w:pPr>
              <w:jc w:val="center"/>
              <w:rPr>
                <w:sz w:val="24"/>
                <w:szCs w:val="24"/>
                <w:lang w:val="en-US"/>
              </w:rPr>
            </w:pPr>
          </w:p>
          <w:p w14:paraId="2D8C5DAB">
            <w:pPr>
              <w:jc w:val="center"/>
              <w:rPr>
                <w:sz w:val="24"/>
                <w:szCs w:val="24"/>
                <w:lang w:val="en-US"/>
              </w:rPr>
            </w:pPr>
          </w:p>
          <w:p w14:paraId="5902FD82">
            <w:pPr>
              <w:jc w:val="center"/>
              <w:rPr>
                <w:sz w:val="24"/>
                <w:szCs w:val="24"/>
                <w:lang w:val="en-US"/>
              </w:rPr>
            </w:pPr>
          </w:p>
          <w:p w14:paraId="1BED526C">
            <w:pPr>
              <w:jc w:val="center"/>
              <w:rPr>
                <w:sz w:val="24"/>
                <w:szCs w:val="24"/>
                <w:lang w:val="en-US"/>
              </w:rPr>
            </w:pPr>
          </w:p>
          <w:p w14:paraId="15134689">
            <w:pPr>
              <w:jc w:val="center"/>
              <w:rPr>
                <w:color w:val="800000"/>
                <w:sz w:val="24"/>
                <w:szCs w:val="24"/>
                <w:lang w:val="ro-RO"/>
              </w:rPr>
            </w:pPr>
            <w:r>
              <w:rPr>
                <w:color w:val="800000"/>
                <w:sz w:val="24"/>
                <w:szCs w:val="24"/>
                <w:lang w:val="ro-RO"/>
              </w:rPr>
              <w:t>Permanent</w:t>
            </w:r>
          </w:p>
          <w:p w14:paraId="7D869A50">
            <w:pPr>
              <w:jc w:val="center"/>
              <w:rPr>
                <w:color w:val="800000"/>
                <w:sz w:val="24"/>
                <w:szCs w:val="24"/>
                <w:lang w:val="ro-RO"/>
              </w:rPr>
            </w:pPr>
          </w:p>
          <w:p w14:paraId="27C61068">
            <w:pPr>
              <w:jc w:val="center"/>
              <w:rPr>
                <w:sz w:val="24"/>
                <w:szCs w:val="24"/>
                <w:lang w:val="en-US"/>
              </w:rPr>
            </w:pPr>
          </w:p>
          <w:p w14:paraId="77378AE6">
            <w:pPr>
              <w:jc w:val="center"/>
              <w:rPr>
                <w:sz w:val="24"/>
                <w:szCs w:val="24"/>
                <w:lang w:val="en-US"/>
              </w:rPr>
            </w:pPr>
          </w:p>
          <w:p w14:paraId="0C92C19D">
            <w:pPr>
              <w:jc w:val="center"/>
              <w:rPr>
                <w:sz w:val="24"/>
                <w:szCs w:val="24"/>
                <w:lang w:val="en-US"/>
              </w:rPr>
            </w:pPr>
          </w:p>
          <w:p w14:paraId="6E54F9DC">
            <w:pPr>
              <w:jc w:val="center"/>
              <w:rPr>
                <w:sz w:val="24"/>
                <w:szCs w:val="24"/>
                <w:lang w:val="en-US"/>
              </w:rPr>
            </w:pPr>
          </w:p>
          <w:p w14:paraId="085374D0">
            <w:pPr>
              <w:jc w:val="center"/>
              <w:rPr>
                <w:color w:val="800000"/>
                <w:sz w:val="24"/>
                <w:szCs w:val="24"/>
                <w:lang w:val="ro-RO"/>
              </w:rPr>
            </w:pPr>
          </w:p>
          <w:p w14:paraId="65BA6C5A">
            <w:pPr>
              <w:jc w:val="center"/>
              <w:rPr>
                <w:color w:val="800000"/>
                <w:sz w:val="24"/>
                <w:szCs w:val="24"/>
                <w:lang w:val="ro-RO"/>
              </w:rPr>
            </w:pPr>
          </w:p>
          <w:p w14:paraId="3E58C296">
            <w:pPr>
              <w:jc w:val="center"/>
              <w:rPr>
                <w:color w:val="800000"/>
                <w:sz w:val="24"/>
                <w:szCs w:val="24"/>
                <w:lang w:val="ro-RO"/>
              </w:rPr>
            </w:pPr>
          </w:p>
          <w:p w14:paraId="16DF4D9D">
            <w:pPr>
              <w:jc w:val="center"/>
              <w:rPr>
                <w:color w:val="800000"/>
                <w:sz w:val="24"/>
                <w:szCs w:val="24"/>
                <w:lang w:val="ro-RO"/>
              </w:rPr>
            </w:pPr>
            <w:r>
              <w:rPr>
                <w:color w:val="800000"/>
                <w:sz w:val="24"/>
                <w:szCs w:val="24"/>
                <w:lang w:val="ro-RO"/>
              </w:rPr>
              <w:t>Permanent</w:t>
            </w:r>
          </w:p>
          <w:p w14:paraId="504CA14A">
            <w:pPr>
              <w:jc w:val="center"/>
              <w:rPr>
                <w:color w:val="800000"/>
                <w:sz w:val="24"/>
                <w:szCs w:val="24"/>
                <w:lang w:val="ro-RO"/>
              </w:rPr>
            </w:pPr>
          </w:p>
          <w:p w14:paraId="4B2DA43A">
            <w:pPr>
              <w:jc w:val="center"/>
              <w:rPr>
                <w:sz w:val="24"/>
                <w:szCs w:val="24"/>
                <w:lang w:val="en-US"/>
              </w:rPr>
            </w:pPr>
          </w:p>
          <w:p w14:paraId="7686BCCB">
            <w:pPr>
              <w:jc w:val="center"/>
              <w:rPr>
                <w:sz w:val="24"/>
                <w:szCs w:val="24"/>
                <w:lang w:val="en-US"/>
              </w:rPr>
            </w:pPr>
          </w:p>
          <w:p w14:paraId="4AA73576">
            <w:pPr>
              <w:jc w:val="center"/>
              <w:rPr>
                <w:sz w:val="24"/>
                <w:szCs w:val="24"/>
                <w:lang w:val="en-US"/>
              </w:rPr>
            </w:pPr>
          </w:p>
          <w:p w14:paraId="4BDD11D0">
            <w:pPr>
              <w:jc w:val="center"/>
              <w:rPr>
                <w:color w:val="800000"/>
                <w:sz w:val="24"/>
                <w:szCs w:val="24"/>
                <w:lang w:val="ro-RO"/>
              </w:rPr>
            </w:pPr>
          </w:p>
          <w:p w14:paraId="7C97594D">
            <w:pPr>
              <w:jc w:val="center"/>
              <w:rPr>
                <w:color w:val="800000"/>
                <w:sz w:val="24"/>
                <w:szCs w:val="24"/>
                <w:lang w:val="ro-RO"/>
              </w:rPr>
            </w:pPr>
            <w:r>
              <w:rPr>
                <w:color w:val="800000"/>
                <w:sz w:val="24"/>
                <w:szCs w:val="24"/>
                <w:lang w:val="ro-RO"/>
              </w:rPr>
              <w:t>Permanent</w:t>
            </w:r>
          </w:p>
          <w:p w14:paraId="1DEAFEBA">
            <w:pPr>
              <w:jc w:val="center"/>
              <w:rPr>
                <w:color w:val="800000"/>
                <w:sz w:val="24"/>
                <w:szCs w:val="24"/>
                <w:lang w:val="ro-RO"/>
              </w:rPr>
            </w:pPr>
          </w:p>
          <w:p w14:paraId="6B5E86AA">
            <w:pPr>
              <w:jc w:val="center"/>
              <w:rPr>
                <w:sz w:val="24"/>
                <w:szCs w:val="24"/>
                <w:lang w:val="en-US"/>
              </w:rPr>
            </w:pPr>
          </w:p>
          <w:p w14:paraId="3E79A81B">
            <w:pPr>
              <w:jc w:val="center"/>
              <w:rPr>
                <w:sz w:val="24"/>
                <w:szCs w:val="24"/>
                <w:lang w:val="en-US"/>
              </w:rPr>
            </w:pPr>
          </w:p>
          <w:p w14:paraId="0DBFA3F7">
            <w:pPr>
              <w:jc w:val="center"/>
              <w:rPr>
                <w:color w:val="800000"/>
                <w:sz w:val="24"/>
                <w:szCs w:val="24"/>
                <w:lang w:val="ro-RO"/>
              </w:rPr>
            </w:pPr>
            <w:r>
              <w:rPr>
                <w:color w:val="800000"/>
                <w:sz w:val="24"/>
                <w:szCs w:val="24"/>
                <w:lang w:val="ro-RO"/>
              </w:rPr>
              <w:t>Permanent</w:t>
            </w:r>
          </w:p>
          <w:p w14:paraId="3799E2D1">
            <w:pPr>
              <w:jc w:val="center"/>
              <w:rPr>
                <w:color w:val="800000"/>
                <w:sz w:val="24"/>
                <w:szCs w:val="24"/>
                <w:lang w:val="ro-RO"/>
              </w:rPr>
            </w:pPr>
          </w:p>
          <w:p w14:paraId="653DFF40">
            <w:pPr>
              <w:jc w:val="center"/>
              <w:rPr>
                <w:sz w:val="24"/>
                <w:szCs w:val="24"/>
                <w:lang w:val="en-US"/>
              </w:rPr>
            </w:pPr>
          </w:p>
          <w:p w14:paraId="38FA6944">
            <w:pPr>
              <w:jc w:val="center"/>
              <w:rPr>
                <w:sz w:val="24"/>
                <w:szCs w:val="24"/>
                <w:lang w:val="en-US"/>
              </w:rPr>
            </w:pPr>
          </w:p>
          <w:p w14:paraId="30E152D5">
            <w:pPr>
              <w:jc w:val="center"/>
              <w:rPr>
                <w:sz w:val="24"/>
                <w:szCs w:val="24"/>
                <w:lang w:val="en-US"/>
              </w:rPr>
            </w:pPr>
          </w:p>
          <w:p w14:paraId="48998E64">
            <w:pPr>
              <w:jc w:val="center"/>
              <w:rPr>
                <w:color w:val="800000"/>
                <w:sz w:val="24"/>
                <w:szCs w:val="24"/>
                <w:lang w:val="ro-RO"/>
              </w:rPr>
            </w:pPr>
            <w:r>
              <w:rPr>
                <w:color w:val="800000"/>
                <w:sz w:val="24"/>
                <w:szCs w:val="24"/>
                <w:lang w:val="ro-RO"/>
              </w:rPr>
              <w:t>Permanent</w:t>
            </w:r>
          </w:p>
          <w:p w14:paraId="4A707DA7">
            <w:pPr>
              <w:jc w:val="center"/>
              <w:rPr>
                <w:sz w:val="24"/>
                <w:szCs w:val="24"/>
                <w:lang w:val="en-US"/>
              </w:rPr>
            </w:pPr>
          </w:p>
          <w:p w14:paraId="05A31905">
            <w:pPr>
              <w:jc w:val="center"/>
              <w:rPr>
                <w:sz w:val="24"/>
                <w:szCs w:val="24"/>
                <w:lang w:val="en-US"/>
              </w:rPr>
            </w:pPr>
          </w:p>
          <w:p w14:paraId="6D56FB56">
            <w:pPr>
              <w:jc w:val="center"/>
              <w:rPr>
                <w:sz w:val="24"/>
                <w:szCs w:val="24"/>
                <w:lang w:val="en-US"/>
              </w:rPr>
            </w:pPr>
          </w:p>
          <w:p w14:paraId="13D3EC8C">
            <w:pPr>
              <w:jc w:val="center"/>
              <w:rPr>
                <w:color w:val="943734" w:themeColor="accent2" w:themeShade="BF"/>
                <w:sz w:val="24"/>
                <w:szCs w:val="24"/>
                <w:lang w:val="en-US"/>
              </w:rPr>
            </w:pPr>
            <w:r>
              <w:rPr>
                <w:color w:val="943734" w:themeColor="accent2" w:themeShade="BF"/>
                <w:sz w:val="24"/>
                <w:szCs w:val="24"/>
                <w:lang w:val="en-US"/>
              </w:rPr>
              <w:t>Permanent</w:t>
            </w:r>
          </w:p>
          <w:p w14:paraId="21069D4E">
            <w:pPr>
              <w:jc w:val="center"/>
              <w:rPr>
                <w:sz w:val="24"/>
                <w:szCs w:val="24"/>
                <w:lang w:val="en-US"/>
              </w:rPr>
            </w:pPr>
          </w:p>
          <w:p w14:paraId="31E2F4DE">
            <w:pPr>
              <w:jc w:val="center"/>
              <w:rPr>
                <w:sz w:val="24"/>
                <w:szCs w:val="24"/>
                <w:lang w:val="en-US"/>
              </w:rPr>
            </w:pPr>
          </w:p>
          <w:p w14:paraId="2FAB5D6E">
            <w:pPr>
              <w:jc w:val="center"/>
              <w:rPr>
                <w:color w:val="800000"/>
                <w:sz w:val="24"/>
                <w:szCs w:val="24"/>
                <w:lang w:val="ro-RO"/>
              </w:rPr>
            </w:pPr>
          </w:p>
          <w:p w14:paraId="0ABFB58D">
            <w:pPr>
              <w:jc w:val="center"/>
              <w:rPr>
                <w:color w:val="800000"/>
                <w:sz w:val="24"/>
                <w:szCs w:val="24"/>
                <w:lang w:val="ro-RO"/>
              </w:rPr>
            </w:pPr>
          </w:p>
          <w:p w14:paraId="34299A9D">
            <w:pPr>
              <w:jc w:val="center"/>
              <w:rPr>
                <w:sz w:val="24"/>
                <w:szCs w:val="24"/>
                <w:lang w:val="en-US"/>
              </w:rPr>
            </w:pPr>
            <w:r>
              <w:rPr>
                <w:color w:val="800000"/>
                <w:sz w:val="24"/>
                <w:szCs w:val="24"/>
                <w:lang w:val="ro-RO"/>
              </w:rPr>
              <w:t>La consiliile locale ale primăriei</w:t>
            </w:r>
          </w:p>
        </w:tc>
        <w:tc>
          <w:tcPr>
            <w:tcW w:w="2552" w:type="dxa"/>
          </w:tcPr>
          <w:p w14:paraId="06DEC62D">
            <w:pPr>
              <w:jc w:val="center"/>
              <w:rPr>
                <w:sz w:val="24"/>
                <w:szCs w:val="24"/>
                <w:lang w:val="en-US"/>
              </w:rPr>
            </w:pPr>
          </w:p>
        </w:tc>
        <w:tc>
          <w:tcPr>
            <w:tcW w:w="2487" w:type="dxa"/>
            <w:gridSpan w:val="2"/>
          </w:tcPr>
          <w:p w14:paraId="1E252023">
            <w:pPr>
              <w:jc w:val="center"/>
              <w:rPr>
                <w:color w:val="800000"/>
                <w:sz w:val="24"/>
                <w:szCs w:val="24"/>
                <w:lang w:val="ro-RO"/>
              </w:rPr>
            </w:pPr>
            <w:r>
              <w:rPr>
                <w:color w:val="800000"/>
                <w:sz w:val="24"/>
                <w:szCs w:val="24"/>
                <w:lang w:val="ro-RO"/>
              </w:rPr>
              <w:t>Medicii de familie, asistente medicale</w:t>
            </w:r>
          </w:p>
          <w:p w14:paraId="09AC05EF">
            <w:pPr>
              <w:jc w:val="center"/>
              <w:rPr>
                <w:sz w:val="24"/>
                <w:szCs w:val="24"/>
                <w:lang w:val="en-US"/>
              </w:rPr>
            </w:pPr>
          </w:p>
          <w:p w14:paraId="521CABCE">
            <w:pPr>
              <w:jc w:val="center"/>
              <w:rPr>
                <w:sz w:val="24"/>
                <w:szCs w:val="24"/>
                <w:lang w:val="en-US"/>
              </w:rPr>
            </w:pPr>
          </w:p>
          <w:p w14:paraId="2F9B13E2">
            <w:pPr>
              <w:jc w:val="center"/>
              <w:rPr>
                <w:color w:val="800000"/>
                <w:sz w:val="24"/>
                <w:szCs w:val="24"/>
                <w:lang w:val="ro-RO"/>
              </w:rPr>
            </w:pPr>
            <w:r>
              <w:rPr>
                <w:color w:val="800000"/>
                <w:sz w:val="24"/>
                <w:szCs w:val="24"/>
                <w:lang w:val="ro-RO"/>
              </w:rPr>
              <w:t>Medicii de familie, asistente medicale</w:t>
            </w:r>
          </w:p>
          <w:p w14:paraId="28E6DD7A">
            <w:pPr>
              <w:jc w:val="center"/>
              <w:rPr>
                <w:sz w:val="24"/>
                <w:szCs w:val="24"/>
                <w:lang w:val="en-US"/>
              </w:rPr>
            </w:pPr>
          </w:p>
          <w:p w14:paraId="2E8AF5A9">
            <w:pPr>
              <w:jc w:val="center"/>
              <w:rPr>
                <w:sz w:val="24"/>
                <w:szCs w:val="24"/>
                <w:lang w:val="en-US"/>
              </w:rPr>
            </w:pPr>
          </w:p>
          <w:p w14:paraId="5A4B2865">
            <w:pPr>
              <w:jc w:val="center"/>
              <w:rPr>
                <w:color w:val="800000"/>
                <w:sz w:val="24"/>
                <w:szCs w:val="24"/>
                <w:lang w:val="ro-RO"/>
              </w:rPr>
            </w:pPr>
            <w:r>
              <w:rPr>
                <w:color w:val="800000"/>
                <w:sz w:val="24"/>
                <w:szCs w:val="24"/>
                <w:lang w:val="ro-RO"/>
              </w:rPr>
              <w:t>Medicii de familie, asistente medicale</w:t>
            </w:r>
          </w:p>
          <w:p w14:paraId="41868F37">
            <w:pPr>
              <w:jc w:val="center"/>
              <w:rPr>
                <w:sz w:val="24"/>
                <w:szCs w:val="24"/>
                <w:lang w:val="en-US"/>
              </w:rPr>
            </w:pPr>
          </w:p>
          <w:p w14:paraId="4C7BDBEE">
            <w:pPr>
              <w:jc w:val="center"/>
              <w:rPr>
                <w:sz w:val="24"/>
                <w:szCs w:val="24"/>
                <w:lang w:val="en-US"/>
              </w:rPr>
            </w:pPr>
          </w:p>
          <w:p w14:paraId="4F446C53">
            <w:pPr>
              <w:jc w:val="center"/>
              <w:rPr>
                <w:color w:val="800000"/>
                <w:sz w:val="24"/>
                <w:szCs w:val="24"/>
                <w:lang w:val="ro-RO"/>
              </w:rPr>
            </w:pPr>
            <w:r>
              <w:rPr>
                <w:color w:val="800000"/>
                <w:sz w:val="24"/>
                <w:szCs w:val="24"/>
                <w:lang w:val="ro-RO"/>
              </w:rPr>
              <w:t>Medicii de familie, asistente medicale</w:t>
            </w:r>
          </w:p>
          <w:p w14:paraId="427A9764">
            <w:pPr>
              <w:jc w:val="center"/>
              <w:rPr>
                <w:sz w:val="24"/>
                <w:szCs w:val="24"/>
                <w:lang w:val="en-US"/>
              </w:rPr>
            </w:pPr>
          </w:p>
          <w:p w14:paraId="0C12C7B2">
            <w:pPr>
              <w:jc w:val="center"/>
              <w:rPr>
                <w:sz w:val="24"/>
                <w:szCs w:val="24"/>
                <w:lang w:val="en-US"/>
              </w:rPr>
            </w:pPr>
          </w:p>
          <w:p w14:paraId="77F430A2">
            <w:pPr>
              <w:jc w:val="center"/>
              <w:rPr>
                <w:sz w:val="24"/>
                <w:szCs w:val="24"/>
                <w:lang w:val="en-US"/>
              </w:rPr>
            </w:pPr>
          </w:p>
          <w:p w14:paraId="031B65AF">
            <w:pPr>
              <w:jc w:val="center"/>
              <w:rPr>
                <w:color w:val="800000"/>
                <w:sz w:val="24"/>
                <w:szCs w:val="24"/>
                <w:lang w:val="ro-RO"/>
              </w:rPr>
            </w:pPr>
            <w:r>
              <w:rPr>
                <w:color w:val="800000"/>
                <w:sz w:val="24"/>
                <w:szCs w:val="24"/>
                <w:lang w:val="ro-RO"/>
              </w:rPr>
              <w:t>Medicii de familie, asistente medicale</w:t>
            </w:r>
          </w:p>
          <w:p w14:paraId="583FF5BD">
            <w:pPr>
              <w:jc w:val="center"/>
              <w:rPr>
                <w:sz w:val="24"/>
                <w:szCs w:val="24"/>
                <w:lang w:val="en-US"/>
              </w:rPr>
            </w:pPr>
          </w:p>
          <w:p w14:paraId="02CF76A9">
            <w:pPr>
              <w:jc w:val="center"/>
              <w:rPr>
                <w:sz w:val="24"/>
                <w:szCs w:val="24"/>
                <w:lang w:val="en-US"/>
              </w:rPr>
            </w:pPr>
          </w:p>
          <w:p w14:paraId="145C5B71">
            <w:pPr>
              <w:jc w:val="center"/>
              <w:rPr>
                <w:sz w:val="24"/>
                <w:szCs w:val="24"/>
                <w:lang w:val="en-US"/>
              </w:rPr>
            </w:pPr>
          </w:p>
          <w:p w14:paraId="31CC9AE5">
            <w:pPr>
              <w:jc w:val="center"/>
              <w:rPr>
                <w:color w:val="800000"/>
                <w:sz w:val="24"/>
                <w:szCs w:val="24"/>
                <w:lang w:val="en-US"/>
              </w:rPr>
            </w:pPr>
          </w:p>
          <w:p w14:paraId="4DCDA683">
            <w:pPr>
              <w:jc w:val="center"/>
              <w:rPr>
                <w:color w:val="800000"/>
                <w:sz w:val="24"/>
                <w:szCs w:val="24"/>
                <w:lang w:val="en-US"/>
              </w:rPr>
            </w:pPr>
          </w:p>
          <w:p w14:paraId="01C86577">
            <w:pPr>
              <w:jc w:val="center"/>
              <w:rPr>
                <w:color w:val="800000"/>
                <w:sz w:val="24"/>
                <w:szCs w:val="24"/>
                <w:lang w:val="en-US"/>
              </w:rPr>
            </w:pPr>
          </w:p>
          <w:p w14:paraId="1A3B1EF0">
            <w:pPr>
              <w:jc w:val="center"/>
              <w:rPr>
                <w:color w:val="800000"/>
                <w:sz w:val="24"/>
                <w:szCs w:val="24"/>
                <w:lang w:val="en-US"/>
              </w:rPr>
            </w:pPr>
          </w:p>
          <w:p w14:paraId="1E4C5C28">
            <w:pPr>
              <w:jc w:val="center"/>
              <w:rPr>
                <w:color w:val="800000"/>
                <w:sz w:val="24"/>
                <w:szCs w:val="24"/>
                <w:lang w:val="ro-RO"/>
              </w:rPr>
            </w:pPr>
            <w:r>
              <w:rPr>
                <w:color w:val="800000"/>
                <w:sz w:val="24"/>
                <w:szCs w:val="24"/>
                <w:lang w:val="ro-RO"/>
              </w:rPr>
              <w:t>Medicii de familie, asistente medicale</w:t>
            </w:r>
          </w:p>
          <w:p w14:paraId="4AC20ED2">
            <w:pPr>
              <w:jc w:val="center"/>
              <w:rPr>
                <w:sz w:val="24"/>
                <w:szCs w:val="24"/>
                <w:lang w:val="en-US"/>
              </w:rPr>
            </w:pPr>
          </w:p>
          <w:p w14:paraId="4F493B1A">
            <w:pPr>
              <w:jc w:val="center"/>
              <w:rPr>
                <w:sz w:val="24"/>
                <w:szCs w:val="24"/>
                <w:lang w:val="en-US"/>
              </w:rPr>
            </w:pPr>
          </w:p>
          <w:p w14:paraId="72BFCF5D">
            <w:pPr>
              <w:jc w:val="center"/>
              <w:rPr>
                <w:sz w:val="24"/>
                <w:szCs w:val="24"/>
                <w:lang w:val="en-US"/>
              </w:rPr>
            </w:pPr>
          </w:p>
          <w:p w14:paraId="2D7EA640">
            <w:pPr>
              <w:jc w:val="center"/>
              <w:rPr>
                <w:color w:val="800000"/>
                <w:sz w:val="24"/>
                <w:szCs w:val="24"/>
                <w:lang w:val="ro-RO"/>
              </w:rPr>
            </w:pPr>
            <w:r>
              <w:rPr>
                <w:color w:val="800000"/>
                <w:sz w:val="24"/>
                <w:szCs w:val="24"/>
                <w:lang w:val="ro-RO"/>
              </w:rPr>
              <w:t>Medicii de familie, asistente medicale</w:t>
            </w:r>
          </w:p>
          <w:p w14:paraId="77CAD86D">
            <w:pPr>
              <w:jc w:val="center"/>
              <w:rPr>
                <w:sz w:val="24"/>
                <w:szCs w:val="24"/>
                <w:lang w:val="en-US"/>
              </w:rPr>
            </w:pPr>
          </w:p>
          <w:p w14:paraId="36217FFF">
            <w:pPr>
              <w:jc w:val="center"/>
              <w:rPr>
                <w:sz w:val="24"/>
                <w:szCs w:val="24"/>
                <w:lang w:val="en-US"/>
              </w:rPr>
            </w:pPr>
          </w:p>
          <w:p w14:paraId="5A115F20">
            <w:pPr>
              <w:jc w:val="center"/>
              <w:rPr>
                <w:sz w:val="24"/>
                <w:szCs w:val="24"/>
                <w:lang w:val="en-US"/>
              </w:rPr>
            </w:pPr>
          </w:p>
          <w:p w14:paraId="3D5E3ED1">
            <w:pPr>
              <w:jc w:val="center"/>
              <w:rPr>
                <w:sz w:val="24"/>
                <w:szCs w:val="24"/>
                <w:lang w:val="en-US"/>
              </w:rPr>
            </w:pPr>
          </w:p>
          <w:p w14:paraId="2625F7B4">
            <w:pPr>
              <w:jc w:val="center"/>
              <w:rPr>
                <w:color w:val="800000"/>
                <w:sz w:val="24"/>
                <w:szCs w:val="24"/>
                <w:lang w:val="ro-RO"/>
              </w:rPr>
            </w:pPr>
          </w:p>
          <w:p w14:paraId="501CDD1C">
            <w:pPr>
              <w:jc w:val="center"/>
              <w:rPr>
                <w:color w:val="800000"/>
                <w:sz w:val="24"/>
                <w:szCs w:val="24"/>
                <w:lang w:val="ro-RO"/>
              </w:rPr>
            </w:pPr>
            <w:r>
              <w:rPr>
                <w:color w:val="800000"/>
                <w:sz w:val="24"/>
                <w:szCs w:val="24"/>
                <w:lang w:val="ro-RO"/>
              </w:rPr>
              <w:t>Medicii de familie, asistente medicale</w:t>
            </w:r>
          </w:p>
          <w:p w14:paraId="4FC1C80C">
            <w:pPr>
              <w:jc w:val="center"/>
              <w:rPr>
                <w:sz w:val="24"/>
                <w:szCs w:val="24"/>
                <w:lang w:val="en-US"/>
              </w:rPr>
            </w:pPr>
          </w:p>
          <w:p w14:paraId="6024DFD6">
            <w:pPr>
              <w:jc w:val="center"/>
              <w:rPr>
                <w:sz w:val="24"/>
                <w:szCs w:val="24"/>
                <w:lang w:val="en-US"/>
              </w:rPr>
            </w:pPr>
          </w:p>
          <w:p w14:paraId="5CF9AA45">
            <w:pPr>
              <w:jc w:val="center"/>
              <w:rPr>
                <w:sz w:val="24"/>
                <w:szCs w:val="24"/>
                <w:lang w:val="en-US"/>
              </w:rPr>
            </w:pPr>
          </w:p>
          <w:p w14:paraId="46D7A805">
            <w:pPr>
              <w:jc w:val="center"/>
              <w:rPr>
                <w:sz w:val="24"/>
                <w:szCs w:val="24"/>
                <w:lang w:val="en-US"/>
              </w:rPr>
            </w:pPr>
          </w:p>
          <w:p w14:paraId="7767DB1C">
            <w:pPr>
              <w:jc w:val="center"/>
              <w:rPr>
                <w:color w:val="800000"/>
                <w:sz w:val="24"/>
                <w:szCs w:val="24"/>
                <w:lang w:val="ro-RO"/>
              </w:rPr>
            </w:pPr>
            <w:r>
              <w:rPr>
                <w:color w:val="800000"/>
                <w:sz w:val="24"/>
                <w:szCs w:val="24"/>
                <w:lang w:val="ro-RO"/>
              </w:rPr>
              <w:t>Medicii de familie, asistente medicale</w:t>
            </w:r>
          </w:p>
          <w:p w14:paraId="691D3C03">
            <w:pPr>
              <w:jc w:val="center"/>
              <w:rPr>
                <w:sz w:val="24"/>
                <w:szCs w:val="24"/>
                <w:lang w:val="en-US"/>
              </w:rPr>
            </w:pPr>
          </w:p>
          <w:p w14:paraId="381C9E4C">
            <w:pPr>
              <w:jc w:val="center"/>
              <w:rPr>
                <w:sz w:val="24"/>
                <w:szCs w:val="24"/>
                <w:lang w:val="en-US"/>
              </w:rPr>
            </w:pPr>
          </w:p>
          <w:p w14:paraId="0BA31718">
            <w:pPr>
              <w:jc w:val="center"/>
              <w:rPr>
                <w:sz w:val="24"/>
                <w:szCs w:val="24"/>
                <w:lang w:val="en-US"/>
              </w:rPr>
            </w:pPr>
          </w:p>
          <w:p w14:paraId="25652D18">
            <w:pPr>
              <w:jc w:val="center"/>
              <w:rPr>
                <w:color w:val="800000"/>
                <w:sz w:val="24"/>
                <w:szCs w:val="24"/>
                <w:lang w:val="ro-RO"/>
              </w:rPr>
            </w:pPr>
          </w:p>
          <w:p w14:paraId="7EB323B9">
            <w:pPr>
              <w:jc w:val="center"/>
              <w:rPr>
                <w:color w:val="800000"/>
                <w:sz w:val="24"/>
                <w:szCs w:val="24"/>
                <w:lang w:val="ro-RO"/>
              </w:rPr>
            </w:pPr>
          </w:p>
          <w:p w14:paraId="7E2F2124">
            <w:pPr>
              <w:jc w:val="center"/>
              <w:rPr>
                <w:color w:val="800000"/>
                <w:sz w:val="24"/>
                <w:szCs w:val="24"/>
                <w:lang w:val="ro-RO"/>
              </w:rPr>
            </w:pPr>
          </w:p>
          <w:p w14:paraId="36F0B09D">
            <w:pPr>
              <w:jc w:val="center"/>
              <w:rPr>
                <w:color w:val="800000"/>
                <w:sz w:val="24"/>
                <w:szCs w:val="24"/>
                <w:lang w:val="ro-RO"/>
              </w:rPr>
            </w:pPr>
          </w:p>
          <w:p w14:paraId="0FF9838F">
            <w:pPr>
              <w:jc w:val="center"/>
              <w:rPr>
                <w:color w:val="800000"/>
                <w:sz w:val="24"/>
                <w:szCs w:val="24"/>
                <w:lang w:val="ro-RO"/>
              </w:rPr>
            </w:pPr>
            <w:r>
              <w:rPr>
                <w:color w:val="800000"/>
                <w:sz w:val="24"/>
                <w:szCs w:val="24"/>
                <w:lang w:val="ro-RO"/>
              </w:rPr>
              <w:t>Șef, medicii de familie, asistente medicale</w:t>
            </w:r>
          </w:p>
          <w:p w14:paraId="74B8D982">
            <w:pPr>
              <w:jc w:val="center"/>
              <w:rPr>
                <w:sz w:val="24"/>
                <w:szCs w:val="24"/>
                <w:lang w:val="ro-RO"/>
              </w:rPr>
            </w:pPr>
          </w:p>
          <w:p w14:paraId="13C8AC04">
            <w:pPr>
              <w:jc w:val="center"/>
              <w:rPr>
                <w:sz w:val="24"/>
                <w:szCs w:val="24"/>
                <w:lang w:val="ro-RO"/>
              </w:rPr>
            </w:pPr>
          </w:p>
          <w:p w14:paraId="0EB96537">
            <w:pPr>
              <w:jc w:val="both"/>
              <w:rPr>
                <w:sz w:val="24"/>
                <w:szCs w:val="24"/>
                <w:lang w:val="ro-RO"/>
              </w:rPr>
            </w:pPr>
          </w:p>
          <w:p w14:paraId="289518F0">
            <w:pPr>
              <w:jc w:val="center"/>
              <w:rPr>
                <w:color w:val="800000"/>
                <w:sz w:val="24"/>
                <w:szCs w:val="24"/>
                <w:lang w:val="ro-RO"/>
              </w:rPr>
            </w:pPr>
            <w:r>
              <w:rPr>
                <w:color w:val="800000"/>
                <w:sz w:val="24"/>
                <w:szCs w:val="24"/>
                <w:lang w:val="ro-RO"/>
              </w:rPr>
              <w:t>Șef, medicii  de familie, asistente medicale</w:t>
            </w:r>
          </w:p>
          <w:p w14:paraId="7CC72B6C">
            <w:pPr>
              <w:jc w:val="center"/>
              <w:rPr>
                <w:sz w:val="24"/>
                <w:szCs w:val="24"/>
                <w:lang w:val="ro-RO"/>
              </w:rPr>
            </w:pPr>
          </w:p>
          <w:p w14:paraId="6D72C617">
            <w:pPr>
              <w:jc w:val="center"/>
              <w:rPr>
                <w:sz w:val="24"/>
                <w:szCs w:val="24"/>
                <w:lang w:val="ro-RO"/>
              </w:rPr>
            </w:pPr>
          </w:p>
          <w:p w14:paraId="029D64CD">
            <w:pPr>
              <w:jc w:val="center"/>
              <w:rPr>
                <w:color w:val="800000"/>
                <w:sz w:val="24"/>
                <w:szCs w:val="24"/>
                <w:lang w:val="ro-RO"/>
              </w:rPr>
            </w:pPr>
            <w:r>
              <w:rPr>
                <w:color w:val="800000"/>
                <w:sz w:val="24"/>
                <w:szCs w:val="24"/>
                <w:lang w:val="ro-RO"/>
              </w:rPr>
              <w:t>Șef, medicii de familie, asistente medicale</w:t>
            </w:r>
          </w:p>
          <w:p w14:paraId="71DD4F2D">
            <w:pPr>
              <w:jc w:val="center"/>
              <w:rPr>
                <w:color w:val="800000"/>
                <w:sz w:val="24"/>
                <w:szCs w:val="24"/>
                <w:lang w:val="ro-RO"/>
              </w:rPr>
            </w:pPr>
          </w:p>
          <w:p w14:paraId="4F546082">
            <w:pPr>
              <w:jc w:val="center"/>
              <w:rPr>
                <w:color w:val="800000"/>
                <w:sz w:val="24"/>
                <w:szCs w:val="24"/>
                <w:lang w:val="ro-RO"/>
              </w:rPr>
            </w:pPr>
          </w:p>
          <w:p w14:paraId="492770F2">
            <w:pPr>
              <w:jc w:val="center"/>
              <w:rPr>
                <w:color w:val="800000"/>
                <w:sz w:val="24"/>
                <w:szCs w:val="24"/>
                <w:lang w:val="ro-RO"/>
              </w:rPr>
            </w:pPr>
            <w:r>
              <w:rPr>
                <w:color w:val="800000"/>
                <w:sz w:val="24"/>
                <w:szCs w:val="24"/>
                <w:lang w:val="ro-RO"/>
              </w:rPr>
              <w:t>Șef, medicii de familie, asistente medicale</w:t>
            </w:r>
          </w:p>
          <w:p w14:paraId="6AE21CB8">
            <w:pPr>
              <w:jc w:val="center"/>
              <w:rPr>
                <w:sz w:val="24"/>
                <w:szCs w:val="24"/>
                <w:lang w:val="ro-RO"/>
              </w:rPr>
            </w:pPr>
          </w:p>
          <w:p w14:paraId="13BB14AC">
            <w:pPr>
              <w:jc w:val="center"/>
              <w:rPr>
                <w:color w:val="800000"/>
                <w:sz w:val="24"/>
                <w:szCs w:val="24"/>
                <w:lang w:val="ro-RO"/>
              </w:rPr>
            </w:pPr>
          </w:p>
          <w:p w14:paraId="4C53AB30">
            <w:pPr>
              <w:jc w:val="center"/>
              <w:rPr>
                <w:color w:val="800000"/>
                <w:sz w:val="24"/>
                <w:szCs w:val="24"/>
                <w:lang w:val="ro-RO"/>
              </w:rPr>
            </w:pPr>
          </w:p>
          <w:p w14:paraId="44ACF755">
            <w:pPr>
              <w:jc w:val="center"/>
              <w:rPr>
                <w:color w:val="800000"/>
                <w:sz w:val="24"/>
                <w:szCs w:val="24"/>
                <w:lang w:val="ro-RO"/>
              </w:rPr>
            </w:pPr>
            <w:r>
              <w:rPr>
                <w:color w:val="800000"/>
                <w:sz w:val="24"/>
                <w:szCs w:val="24"/>
                <w:lang w:val="ro-RO"/>
              </w:rPr>
              <w:t>Șef</w:t>
            </w:r>
          </w:p>
          <w:p w14:paraId="1518D24A">
            <w:pPr>
              <w:jc w:val="center"/>
              <w:rPr>
                <w:sz w:val="24"/>
                <w:szCs w:val="24"/>
                <w:lang w:val="ro-RO"/>
              </w:rPr>
            </w:pPr>
          </w:p>
          <w:p w14:paraId="45973591">
            <w:pPr>
              <w:jc w:val="center"/>
              <w:rPr>
                <w:sz w:val="24"/>
                <w:szCs w:val="24"/>
                <w:lang w:val="ro-RO"/>
              </w:rPr>
            </w:pPr>
          </w:p>
          <w:p w14:paraId="39377B86">
            <w:pPr>
              <w:jc w:val="center"/>
              <w:rPr>
                <w:sz w:val="24"/>
                <w:szCs w:val="24"/>
                <w:lang w:val="ro-RO"/>
              </w:rPr>
            </w:pPr>
          </w:p>
          <w:p w14:paraId="41258820">
            <w:pPr>
              <w:jc w:val="center"/>
              <w:rPr>
                <w:sz w:val="24"/>
                <w:szCs w:val="24"/>
                <w:lang w:val="ro-RO"/>
              </w:rPr>
            </w:pPr>
          </w:p>
          <w:p w14:paraId="1C91A94F">
            <w:pPr>
              <w:jc w:val="center"/>
              <w:rPr>
                <w:color w:val="800000"/>
                <w:sz w:val="24"/>
                <w:szCs w:val="24"/>
                <w:lang w:val="ro-RO"/>
              </w:rPr>
            </w:pPr>
            <w:r>
              <w:rPr>
                <w:color w:val="800000"/>
                <w:sz w:val="24"/>
                <w:szCs w:val="24"/>
                <w:lang w:val="ro-RO"/>
              </w:rPr>
              <w:t>Șef</w:t>
            </w:r>
          </w:p>
          <w:p w14:paraId="3F0653D9">
            <w:pPr>
              <w:jc w:val="center"/>
              <w:rPr>
                <w:sz w:val="24"/>
                <w:szCs w:val="24"/>
                <w:lang w:val="ro-RO"/>
              </w:rPr>
            </w:pPr>
          </w:p>
          <w:p w14:paraId="446F6DF6">
            <w:pPr>
              <w:jc w:val="center"/>
              <w:rPr>
                <w:sz w:val="24"/>
                <w:szCs w:val="24"/>
                <w:lang w:val="ro-RO"/>
              </w:rPr>
            </w:pPr>
          </w:p>
          <w:p w14:paraId="2D33DFC1">
            <w:pPr>
              <w:jc w:val="center"/>
              <w:rPr>
                <w:color w:val="800000"/>
                <w:sz w:val="24"/>
                <w:szCs w:val="24"/>
                <w:lang w:val="ro-RO"/>
              </w:rPr>
            </w:pPr>
          </w:p>
          <w:p w14:paraId="2EF0938B">
            <w:pPr>
              <w:rPr>
                <w:color w:val="800000"/>
                <w:sz w:val="24"/>
                <w:szCs w:val="24"/>
                <w:lang w:val="ro-RO"/>
              </w:rPr>
            </w:pPr>
            <w:r>
              <w:rPr>
                <w:color w:val="800000"/>
                <w:sz w:val="24"/>
                <w:szCs w:val="24"/>
                <w:lang w:val="ro-RO"/>
              </w:rPr>
              <w:t>Șef, medicii de familie</w:t>
            </w:r>
          </w:p>
          <w:p w14:paraId="2E4CA1CE">
            <w:pPr>
              <w:jc w:val="center"/>
              <w:rPr>
                <w:sz w:val="24"/>
                <w:szCs w:val="24"/>
                <w:lang w:val="ro-RO"/>
              </w:rPr>
            </w:pPr>
          </w:p>
          <w:p w14:paraId="3B18FEBB">
            <w:pPr>
              <w:jc w:val="center"/>
              <w:rPr>
                <w:sz w:val="24"/>
                <w:szCs w:val="24"/>
                <w:lang w:val="ro-RO"/>
              </w:rPr>
            </w:pPr>
          </w:p>
          <w:p w14:paraId="02AF01FF">
            <w:pPr>
              <w:jc w:val="center"/>
              <w:rPr>
                <w:sz w:val="24"/>
                <w:szCs w:val="24"/>
                <w:lang w:val="ro-RO"/>
              </w:rPr>
            </w:pPr>
            <w:r>
              <w:rPr>
                <w:color w:val="800000"/>
                <w:sz w:val="24"/>
                <w:szCs w:val="24"/>
                <w:lang w:val="ro-RO"/>
              </w:rPr>
              <w:t>Șef</w:t>
            </w:r>
          </w:p>
          <w:p w14:paraId="144AB28B">
            <w:pPr>
              <w:jc w:val="center"/>
              <w:rPr>
                <w:color w:val="800000"/>
                <w:sz w:val="24"/>
                <w:szCs w:val="24"/>
                <w:lang w:val="ro-RO"/>
              </w:rPr>
            </w:pPr>
          </w:p>
          <w:p w14:paraId="2556FA76">
            <w:pPr>
              <w:jc w:val="center"/>
              <w:rPr>
                <w:sz w:val="24"/>
                <w:szCs w:val="24"/>
                <w:lang w:val="ro-RO"/>
              </w:rPr>
            </w:pPr>
          </w:p>
          <w:p w14:paraId="417054B7">
            <w:pPr>
              <w:jc w:val="center"/>
              <w:rPr>
                <w:sz w:val="24"/>
                <w:szCs w:val="24"/>
                <w:lang w:val="ro-RO"/>
              </w:rPr>
            </w:pPr>
          </w:p>
          <w:p w14:paraId="0C748470">
            <w:pPr>
              <w:jc w:val="center"/>
              <w:rPr>
                <w:sz w:val="24"/>
                <w:szCs w:val="24"/>
                <w:lang w:val="ro-RO"/>
              </w:rPr>
            </w:pPr>
            <w:r>
              <w:rPr>
                <w:color w:val="800000"/>
                <w:sz w:val="24"/>
                <w:szCs w:val="24"/>
                <w:lang w:val="ro-RO"/>
              </w:rPr>
              <w:t>Șef</w:t>
            </w:r>
          </w:p>
          <w:p w14:paraId="63101971">
            <w:pPr>
              <w:rPr>
                <w:color w:val="800000"/>
                <w:sz w:val="24"/>
                <w:szCs w:val="24"/>
                <w:lang w:val="ro-RO"/>
              </w:rPr>
            </w:pPr>
          </w:p>
          <w:p w14:paraId="28D66807">
            <w:pPr>
              <w:jc w:val="center"/>
              <w:rPr>
                <w:sz w:val="24"/>
                <w:szCs w:val="24"/>
                <w:lang w:val="ro-RO"/>
              </w:rPr>
            </w:pPr>
          </w:p>
        </w:tc>
      </w:tr>
      <w:tr w14:paraId="3B1A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CAAF7EE">
            <w:pPr>
              <w:rPr>
                <w:lang w:val="en-US"/>
              </w:rPr>
            </w:pPr>
          </w:p>
        </w:tc>
        <w:tc>
          <w:tcPr>
            <w:tcW w:w="2552" w:type="dxa"/>
          </w:tcPr>
          <w:p w14:paraId="35B37BFA">
            <w:pPr>
              <w:jc w:val="center"/>
              <w:rPr>
                <w:sz w:val="24"/>
                <w:szCs w:val="24"/>
                <w:lang w:val="en-US"/>
              </w:rPr>
            </w:pPr>
            <w:r>
              <w:rPr>
                <w:color w:val="800000"/>
                <w:sz w:val="24"/>
                <w:szCs w:val="24"/>
                <w:lang w:val="ro-RO"/>
              </w:rPr>
              <w:t>Popularizarea cunoştintelor medico-igienice conform devizelor OMS</w:t>
            </w:r>
          </w:p>
        </w:tc>
        <w:tc>
          <w:tcPr>
            <w:tcW w:w="3969" w:type="dxa"/>
            <w:gridSpan w:val="2"/>
          </w:tcPr>
          <w:p w14:paraId="6AC8E217">
            <w:pPr>
              <w:snapToGrid w:val="0"/>
              <w:jc w:val="center"/>
              <w:rPr>
                <w:color w:val="800000"/>
                <w:sz w:val="24"/>
                <w:szCs w:val="24"/>
                <w:lang w:val="ro-RO"/>
              </w:rPr>
            </w:pPr>
            <w:r>
              <w:rPr>
                <w:color w:val="800000"/>
                <w:sz w:val="24"/>
                <w:szCs w:val="24"/>
                <w:lang w:val="ro-RO"/>
              </w:rPr>
              <w:t>Ziua Mondială de combatere a Cancerului - 4 februarie, Ziua Mondială a Apei -22 martie, Ziua Mondială de combatere a Tuberculozei 24 martie, Ziua Mondială a Sănătăţii – 7 aprilie,</w:t>
            </w:r>
          </w:p>
          <w:p w14:paraId="13E2B79B">
            <w:pPr>
              <w:jc w:val="center"/>
              <w:rPr>
                <w:color w:val="800000"/>
                <w:sz w:val="24"/>
                <w:szCs w:val="24"/>
                <w:lang w:val="ro-RO"/>
              </w:rPr>
            </w:pPr>
            <w:r>
              <w:rPr>
                <w:color w:val="800000"/>
                <w:sz w:val="24"/>
                <w:szCs w:val="24"/>
                <w:lang w:val="ro-RO"/>
              </w:rPr>
              <w:t>Ziua de combatere a Malariei – 25 aprilie, Ziua Mondială fără tutun- 31 mai,Ziua Mondială „Ocrotirea copilului”- 1 iunie,Ziua Hepatitei – 28 iulie, Ziua Inimii – 29 septembrie,Ziua Mondială de profilaxie a Rabiei,</w:t>
            </w:r>
          </w:p>
          <w:p w14:paraId="1C2D9D62">
            <w:pPr>
              <w:jc w:val="center"/>
              <w:rPr>
                <w:color w:val="800000"/>
                <w:sz w:val="24"/>
                <w:szCs w:val="24"/>
                <w:lang w:val="ro-RO"/>
              </w:rPr>
            </w:pPr>
            <w:r>
              <w:rPr>
                <w:color w:val="800000"/>
                <w:sz w:val="24"/>
                <w:szCs w:val="24"/>
                <w:lang w:val="ro-RO"/>
              </w:rPr>
              <w:t>Ziua Mondială fără alcool -2 octombrie,Ziua Mondială a sănătăţii mintale -10 octombrie,Ziua Mondială de profilaxie a bolilor de ochi -13 octombrie, Ziua Mondială de combatere a diabetului zaharat- 14 noiembrie, Ziua Mondială de profilaxie a maladiei cronice obstructive cronice a plămînilor 17 noiembrie,Securitatea traficului rutier – 20 noiembrie, Ziua Mondială de combatere a maladiei HIV-SIDA – 1 decembrie.</w:t>
            </w:r>
          </w:p>
          <w:p w14:paraId="71F32830">
            <w:pPr>
              <w:jc w:val="center"/>
              <w:rPr>
                <w:color w:val="800000"/>
                <w:sz w:val="24"/>
                <w:szCs w:val="24"/>
                <w:lang w:val="ro-RO"/>
              </w:rPr>
            </w:pPr>
          </w:p>
          <w:p w14:paraId="685146DF">
            <w:pPr>
              <w:jc w:val="center"/>
              <w:rPr>
                <w:sz w:val="24"/>
                <w:szCs w:val="24"/>
                <w:lang w:val="ro-RO"/>
              </w:rPr>
            </w:pPr>
          </w:p>
        </w:tc>
        <w:tc>
          <w:tcPr>
            <w:tcW w:w="2551" w:type="dxa"/>
          </w:tcPr>
          <w:p w14:paraId="74EEBAFF">
            <w:pPr>
              <w:snapToGrid w:val="0"/>
              <w:jc w:val="center"/>
              <w:rPr>
                <w:color w:val="800000"/>
                <w:sz w:val="24"/>
                <w:szCs w:val="24"/>
                <w:lang w:val="ro-RO"/>
              </w:rPr>
            </w:pPr>
          </w:p>
          <w:p w14:paraId="37ED318B">
            <w:pPr>
              <w:snapToGrid w:val="0"/>
              <w:jc w:val="center"/>
              <w:rPr>
                <w:color w:val="800000"/>
                <w:sz w:val="24"/>
                <w:szCs w:val="24"/>
                <w:lang w:val="ro-RO"/>
              </w:rPr>
            </w:pPr>
          </w:p>
          <w:p w14:paraId="7EC3B496">
            <w:pPr>
              <w:snapToGrid w:val="0"/>
              <w:jc w:val="center"/>
              <w:rPr>
                <w:color w:val="800000"/>
                <w:sz w:val="24"/>
                <w:szCs w:val="24"/>
                <w:lang w:val="ro-RO"/>
              </w:rPr>
            </w:pPr>
            <w:r>
              <w:rPr>
                <w:color w:val="800000"/>
                <w:sz w:val="24"/>
                <w:szCs w:val="24"/>
                <w:lang w:val="ro-RO"/>
              </w:rPr>
              <w:t>Pe parcursul anului</w:t>
            </w:r>
          </w:p>
        </w:tc>
        <w:tc>
          <w:tcPr>
            <w:tcW w:w="2552" w:type="dxa"/>
          </w:tcPr>
          <w:p w14:paraId="461D24F1">
            <w:pPr>
              <w:snapToGrid w:val="0"/>
              <w:jc w:val="center"/>
              <w:rPr>
                <w:color w:val="800000"/>
                <w:sz w:val="24"/>
                <w:szCs w:val="24"/>
                <w:lang w:val="ro-RO"/>
              </w:rPr>
            </w:pPr>
          </w:p>
          <w:p w14:paraId="547FCD32">
            <w:pPr>
              <w:snapToGrid w:val="0"/>
              <w:jc w:val="center"/>
              <w:rPr>
                <w:color w:val="800000"/>
                <w:sz w:val="24"/>
                <w:szCs w:val="24"/>
                <w:lang w:val="ro-RO"/>
              </w:rPr>
            </w:pPr>
          </w:p>
          <w:p w14:paraId="758BFCC1">
            <w:pPr>
              <w:snapToGrid w:val="0"/>
              <w:jc w:val="center"/>
              <w:rPr>
                <w:color w:val="800000"/>
                <w:sz w:val="24"/>
                <w:szCs w:val="24"/>
                <w:lang w:val="ro-RO"/>
              </w:rPr>
            </w:pPr>
          </w:p>
          <w:p w14:paraId="0D1DA32A">
            <w:pPr>
              <w:snapToGrid w:val="0"/>
              <w:jc w:val="center"/>
              <w:rPr>
                <w:color w:val="800000"/>
                <w:sz w:val="24"/>
                <w:szCs w:val="24"/>
                <w:lang w:val="ro-RO"/>
              </w:rPr>
            </w:pPr>
          </w:p>
          <w:p w14:paraId="2E334EDA">
            <w:pPr>
              <w:snapToGrid w:val="0"/>
              <w:jc w:val="center"/>
              <w:rPr>
                <w:color w:val="800000"/>
                <w:sz w:val="24"/>
                <w:szCs w:val="24"/>
                <w:lang w:val="ro-RO"/>
              </w:rPr>
            </w:pPr>
          </w:p>
          <w:p w14:paraId="507F39D8">
            <w:pPr>
              <w:snapToGrid w:val="0"/>
              <w:jc w:val="center"/>
              <w:rPr>
                <w:color w:val="800000"/>
                <w:sz w:val="24"/>
                <w:szCs w:val="24"/>
                <w:lang w:val="ro-RO"/>
              </w:rPr>
            </w:pPr>
          </w:p>
          <w:p w14:paraId="1A1436AE">
            <w:pPr>
              <w:snapToGrid w:val="0"/>
              <w:jc w:val="center"/>
              <w:rPr>
                <w:color w:val="800000"/>
                <w:sz w:val="24"/>
                <w:szCs w:val="24"/>
                <w:lang w:val="ro-RO"/>
              </w:rPr>
            </w:pPr>
          </w:p>
          <w:p w14:paraId="36941C8C">
            <w:pPr>
              <w:snapToGrid w:val="0"/>
              <w:jc w:val="center"/>
              <w:rPr>
                <w:color w:val="800000"/>
                <w:sz w:val="24"/>
                <w:szCs w:val="24"/>
                <w:lang w:val="ro-RO"/>
              </w:rPr>
            </w:pPr>
          </w:p>
          <w:p w14:paraId="1CAC0FDD">
            <w:pPr>
              <w:snapToGrid w:val="0"/>
              <w:jc w:val="center"/>
              <w:rPr>
                <w:color w:val="800000"/>
                <w:sz w:val="24"/>
                <w:szCs w:val="24"/>
                <w:lang w:val="ro-RO"/>
              </w:rPr>
            </w:pPr>
          </w:p>
          <w:p w14:paraId="01D03BCE">
            <w:pPr>
              <w:snapToGrid w:val="0"/>
              <w:jc w:val="center"/>
              <w:rPr>
                <w:color w:val="800000"/>
                <w:sz w:val="24"/>
                <w:szCs w:val="24"/>
                <w:lang w:val="ro-RO"/>
              </w:rPr>
            </w:pPr>
            <w:r>
              <w:rPr>
                <w:color w:val="800000"/>
                <w:sz w:val="24"/>
                <w:szCs w:val="24"/>
                <w:lang w:val="ro-RO"/>
              </w:rPr>
              <w:t>Realizarea programelor  de combatere a maladiilor menţionate</w:t>
            </w:r>
          </w:p>
        </w:tc>
        <w:tc>
          <w:tcPr>
            <w:tcW w:w="2487" w:type="dxa"/>
            <w:gridSpan w:val="2"/>
          </w:tcPr>
          <w:p w14:paraId="5E04210B">
            <w:pPr>
              <w:snapToGrid w:val="0"/>
              <w:jc w:val="center"/>
              <w:rPr>
                <w:color w:val="800000"/>
                <w:sz w:val="24"/>
                <w:szCs w:val="24"/>
                <w:lang w:val="ro-RO"/>
              </w:rPr>
            </w:pPr>
          </w:p>
          <w:p w14:paraId="2BDED88E">
            <w:pPr>
              <w:jc w:val="center"/>
              <w:rPr>
                <w:color w:val="800000"/>
                <w:sz w:val="24"/>
                <w:szCs w:val="24"/>
                <w:lang w:val="ro-RO"/>
              </w:rPr>
            </w:pPr>
          </w:p>
          <w:p w14:paraId="7BB08088">
            <w:pPr>
              <w:rPr>
                <w:rFonts w:hint="default"/>
                <w:color w:val="800000"/>
                <w:sz w:val="24"/>
                <w:szCs w:val="24"/>
                <w:lang w:val="ro-RO"/>
              </w:rPr>
            </w:pPr>
            <w:r>
              <w:rPr>
                <w:color w:val="800000"/>
                <w:sz w:val="24"/>
                <w:szCs w:val="24"/>
                <w:lang w:val="ro-RO"/>
              </w:rPr>
              <w:t xml:space="preserve">        Șef</w:t>
            </w:r>
            <w:r>
              <w:rPr>
                <w:rFonts w:hint="default"/>
                <w:color w:val="800000"/>
                <w:sz w:val="24"/>
                <w:szCs w:val="24"/>
                <w:lang w:val="ro-RO"/>
              </w:rPr>
              <w:t>,</w:t>
            </w:r>
          </w:p>
          <w:p w14:paraId="07E2E884">
            <w:pPr>
              <w:jc w:val="center"/>
              <w:rPr>
                <w:color w:val="800000"/>
                <w:sz w:val="24"/>
                <w:szCs w:val="24"/>
                <w:lang w:val="ro-RO"/>
              </w:rPr>
            </w:pPr>
            <w:r>
              <w:rPr>
                <w:color w:val="800000"/>
                <w:sz w:val="24"/>
                <w:szCs w:val="24"/>
                <w:lang w:val="ro-RO"/>
              </w:rPr>
              <w:t>asistente medicale, medicii de familie</w:t>
            </w:r>
          </w:p>
          <w:p w14:paraId="33AD020C">
            <w:pPr>
              <w:jc w:val="center"/>
              <w:rPr>
                <w:color w:val="800000"/>
                <w:sz w:val="24"/>
                <w:szCs w:val="24"/>
                <w:lang w:val="ro-RO"/>
              </w:rPr>
            </w:pPr>
          </w:p>
          <w:p w14:paraId="08F73751">
            <w:pPr>
              <w:jc w:val="center"/>
              <w:rPr>
                <w:b/>
                <w:color w:val="800000"/>
                <w:sz w:val="24"/>
                <w:szCs w:val="24"/>
                <w:lang w:val="ro-RO"/>
              </w:rPr>
            </w:pPr>
          </w:p>
          <w:p w14:paraId="0EAB0F1D">
            <w:pPr>
              <w:jc w:val="center"/>
              <w:rPr>
                <w:color w:val="800000"/>
                <w:sz w:val="24"/>
                <w:szCs w:val="24"/>
                <w:lang w:val="ro-RO"/>
              </w:rPr>
            </w:pPr>
          </w:p>
          <w:p w14:paraId="2ED50C40">
            <w:pPr>
              <w:jc w:val="center"/>
              <w:rPr>
                <w:b/>
                <w:color w:val="800000"/>
                <w:sz w:val="24"/>
                <w:szCs w:val="24"/>
                <w:lang w:val="ro-RO"/>
              </w:rPr>
            </w:pPr>
          </w:p>
          <w:p w14:paraId="26ED721E">
            <w:pPr>
              <w:jc w:val="center"/>
              <w:rPr>
                <w:b/>
                <w:color w:val="800000"/>
                <w:sz w:val="24"/>
                <w:szCs w:val="24"/>
                <w:lang w:val="ro-RO"/>
              </w:rPr>
            </w:pPr>
          </w:p>
          <w:p w14:paraId="651A0244">
            <w:pPr>
              <w:jc w:val="center"/>
              <w:rPr>
                <w:b/>
                <w:color w:val="800000"/>
                <w:sz w:val="24"/>
                <w:szCs w:val="24"/>
                <w:lang w:val="ro-RO"/>
              </w:rPr>
            </w:pPr>
          </w:p>
          <w:p w14:paraId="4E00E2D0">
            <w:pPr>
              <w:jc w:val="center"/>
              <w:rPr>
                <w:b/>
                <w:color w:val="800000"/>
                <w:sz w:val="24"/>
                <w:szCs w:val="24"/>
                <w:lang w:val="ro-RO"/>
              </w:rPr>
            </w:pPr>
          </w:p>
          <w:p w14:paraId="63B40D79">
            <w:pPr>
              <w:jc w:val="center"/>
              <w:rPr>
                <w:color w:val="800000"/>
                <w:sz w:val="24"/>
                <w:szCs w:val="24"/>
                <w:lang w:val="ro-RO"/>
              </w:rPr>
            </w:pPr>
          </w:p>
        </w:tc>
      </w:tr>
      <w:tr w14:paraId="7134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8C58738">
            <w:pPr>
              <w:rPr>
                <w:lang w:val="en-US"/>
              </w:rPr>
            </w:pPr>
          </w:p>
        </w:tc>
        <w:tc>
          <w:tcPr>
            <w:tcW w:w="2552" w:type="dxa"/>
          </w:tcPr>
          <w:p w14:paraId="599F1CA3">
            <w:pPr>
              <w:snapToGrid w:val="0"/>
              <w:jc w:val="center"/>
              <w:rPr>
                <w:color w:val="800000"/>
                <w:sz w:val="24"/>
                <w:szCs w:val="24"/>
                <w:lang w:val="ro-RO"/>
              </w:rPr>
            </w:pPr>
          </w:p>
          <w:p w14:paraId="3368FF93">
            <w:pPr>
              <w:snapToGrid w:val="0"/>
              <w:jc w:val="center"/>
              <w:rPr>
                <w:color w:val="800000"/>
                <w:sz w:val="24"/>
                <w:szCs w:val="24"/>
                <w:lang w:val="ro-RO"/>
              </w:rPr>
            </w:pPr>
          </w:p>
          <w:p w14:paraId="742064B4">
            <w:pPr>
              <w:snapToGrid w:val="0"/>
              <w:jc w:val="center"/>
              <w:rPr>
                <w:color w:val="800000"/>
                <w:sz w:val="24"/>
                <w:szCs w:val="24"/>
                <w:lang w:val="ro-RO"/>
              </w:rPr>
            </w:pPr>
          </w:p>
          <w:p w14:paraId="7C74DAE7">
            <w:pPr>
              <w:snapToGrid w:val="0"/>
              <w:jc w:val="center"/>
              <w:rPr>
                <w:color w:val="800000"/>
                <w:sz w:val="24"/>
                <w:szCs w:val="24"/>
                <w:lang w:val="ro-RO"/>
              </w:rPr>
            </w:pPr>
          </w:p>
          <w:p w14:paraId="4B5C7AA0">
            <w:pPr>
              <w:snapToGrid w:val="0"/>
              <w:jc w:val="center"/>
              <w:rPr>
                <w:color w:val="800000"/>
                <w:sz w:val="24"/>
                <w:szCs w:val="24"/>
                <w:lang w:val="ro-RO"/>
              </w:rPr>
            </w:pPr>
          </w:p>
          <w:p w14:paraId="79D50961">
            <w:pPr>
              <w:snapToGrid w:val="0"/>
              <w:jc w:val="center"/>
              <w:rPr>
                <w:color w:val="800000"/>
                <w:sz w:val="24"/>
                <w:szCs w:val="24"/>
                <w:lang w:val="ro-RO"/>
              </w:rPr>
            </w:pPr>
          </w:p>
          <w:p w14:paraId="613979FD">
            <w:pPr>
              <w:snapToGrid w:val="0"/>
              <w:jc w:val="center"/>
              <w:rPr>
                <w:color w:val="800000"/>
                <w:sz w:val="24"/>
                <w:szCs w:val="24"/>
                <w:lang w:val="ro-RO"/>
              </w:rPr>
            </w:pPr>
          </w:p>
          <w:p w14:paraId="2C89CE24">
            <w:pPr>
              <w:snapToGrid w:val="0"/>
              <w:jc w:val="center"/>
              <w:rPr>
                <w:color w:val="800000"/>
                <w:sz w:val="24"/>
                <w:szCs w:val="24"/>
                <w:lang w:val="ro-RO"/>
              </w:rPr>
            </w:pPr>
          </w:p>
          <w:p w14:paraId="63D67DC8">
            <w:pPr>
              <w:snapToGrid w:val="0"/>
              <w:jc w:val="center"/>
              <w:rPr>
                <w:color w:val="800000"/>
                <w:sz w:val="24"/>
                <w:szCs w:val="24"/>
                <w:lang w:val="ro-RO"/>
              </w:rPr>
            </w:pPr>
          </w:p>
          <w:p w14:paraId="5308C0CF">
            <w:pPr>
              <w:snapToGrid w:val="0"/>
              <w:jc w:val="center"/>
              <w:rPr>
                <w:color w:val="800000"/>
                <w:sz w:val="24"/>
                <w:szCs w:val="24"/>
                <w:lang w:val="ro-RO"/>
              </w:rPr>
            </w:pPr>
            <w:r>
              <w:rPr>
                <w:color w:val="800000"/>
                <w:sz w:val="24"/>
                <w:szCs w:val="24"/>
                <w:lang w:val="ro-RO"/>
              </w:rPr>
              <w:t>Sporirea profesionalismului si crearea conditiilor de lucru p/u angajatii IMSP CS Costesti</w:t>
            </w:r>
          </w:p>
          <w:p w14:paraId="584D8D28">
            <w:pPr>
              <w:snapToGrid w:val="0"/>
              <w:jc w:val="center"/>
              <w:rPr>
                <w:color w:val="800000"/>
                <w:sz w:val="24"/>
                <w:szCs w:val="24"/>
                <w:lang w:val="ro-RO"/>
              </w:rPr>
            </w:pPr>
          </w:p>
          <w:p w14:paraId="1C71DD7C">
            <w:pPr>
              <w:jc w:val="center"/>
              <w:rPr>
                <w:sz w:val="24"/>
                <w:szCs w:val="24"/>
                <w:lang w:val="ro-RO"/>
              </w:rPr>
            </w:pPr>
          </w:p>
        </w:tc>
        <w:tc>
          <w:tcPr>
            <w:tcW w:w="3969" w:type="dxa"/>
            <w:gridSpan w:val="2"/>
          </w:tcPr>
          <w:p w14:paraId="0F2C60D1">
            <w:pPr>
              <w:jc w:val="center"/>
              <w:rPr>
                <w:color w:val="800000"/>
                <w:sz w:val="24"/>
                <w:szCs w:val="24"/>
                <w:lang w:val="ro-RO"/>
              </w:rPr>
            </w:pPr>
            <w:r>
              <w:rPr>
                <w:color w:val="800000"/>
                <w:sz w:val="24"/>
                <w:szCs w:val="24"/>
                <w:lang w:val="ro-RO"/>
              </w:rPr>
              <w:t>Respectarea contractului colectiv de muncă.</w:t>
            </w:r>
          </w:p>
          <w:p w14:paraId="633CD883">
            <w:pPr>
              <w:jc w:val="center"/>
              <w:rPr>
                <w:color w:val="800000"/>
                <w:sz w:val="24"/>
                <w:szCs w:val="24"/>
                <w:lang w:val="ro-RO"/>
              </w:rPr>
            </w:pPr>
            <w:r>
              <w:rPr>
                <w:color w:val="800000"/>
                <w:sz w:val="24"/>
                <w:szCs w:val="24"/>
                <w:lang w:val="ro-RO"/>
              </w:rPr>
              <w:t>Asigurarea activităţii prin contract individual de muncă.</w:t>
            </w:r>
          </w:p>
          <w:p w14:paraId="2B1E5DD5">
            <w:pPr>
              <w:jc w:val="center"/>
              <w:rPr>
                <w:color w:val="800000"/>
                <w:sz w:val="24"/>
                <w:szCs w:val="24"/>
                <w:lang w:val="ro-RO"/>
              </w:rPr>
            </w:pPr>
            <w:r>
              <w:rPr>
                <w:color w:val="800000"/>
                <w:sz w:val="24"/>
                <w:szCs w:val="24"/>
                <w:lang w:val="ro-RO"/>
              </w:rPr>
              <w:t>Asigurarea unui inalt nivel de cunoştinţe prin formare profesională comună.</w:t>
            </w:r>
          </w:p>
          <w:p w14:paraId="05957DE4">
            <w:pPr>
              <w:jc w:val="center"/>
              <w:rPr>
                <w:color w:val="800000"/>
                <w:sz w:val="24"/>
                <w:szCs w:val="24"/>
                <w:lang w:val="ro-RO"/>
              </w:rPr>
            </w:pPr>
            <w:r>
              <w:rPr>
                <w:color w:val="800000"/>
                <w:sz w:val="24"/>
                <w:szCs w:val="24"/>
                <w:lang w:val="ro-RO"/>
              </w:rPr>
              <w:t>Participarea angajaţilor la seminare locale, conferinţe republicane, susţinerea de convorbiri.</w:t>
            </w:r>
          </w:p>
          <w:p w14:paraId="209E6E65">
            <w:pPr>
              <w:jc w:val="center"/>
              <w:rPr>
                <w:color w:val="800000"/>
                <w:sz w:val="24"/>
                <w:szCs w:val="24"/>
                <w:lang w:val="ro-RO"/>
              </w:rPr>
            </w:pPr>
            <w:r>
              <w:rPr>
                <w:color w:val="800000"/>
                <w:sz w:val="24"/>
                <w:szCs w:val="24"/>
                <w:lang w:val="ro-RO"/>
              </w:rPr>
              <w:t>Asigurarea condiţiilor optime de lucru-regim de temperatura, condiţii p/u respectarea regimului de muncă si odihnă.</w:t>
            </w:r>
          </w:p>
          <w:p w14:paraId="5B1DA51A">
            <w:pPr>
              <w:jc w:val="center"/>
              <w:rPr>
                <w:color w:val="800000"/>
                <w:sz w:val="24"/>
                <w:szCs w:val="24"/>
                <w:lang w:val="ro-RO"/>
              </w:rPr>
            </w:pPr>
            <w:r>
              <w:rPr>
                <w:color w:val="800000"/>
                <w:sz w:val="24"/>
                <w:szCs w:val="24"/>
                <w:lang w:val="ro-RO"/>
              </w:rPr>
              <w:t>Instruirea si asigurarea</w:t>
            </w:r>
          </w:p>
          <w:p w14:paraId="40AFC7C8">
            <w:pPr>
              <w:jc w:val="center"/>
              <w:rPr>
                <w:color w:val="800000"/>
                <w:sz w:val="24"/>
                <w:szCs w:val="24"/>
                <w:lang w:val="ro-RO"/>
              </w:rPr>
            </w:pPr>
            <w:r>
              <w:rPr>
                <w:color w:val="800000"/>
                <w:sz w:val="24"/>
                <w:szCs w:val="24"/>
                <w:lang w:val="ro-RO"/>
              </w:rPr>
              <w:t>personalului medical cu calculatoare p/u facilitatea inregistrării-transmiterea informaţiei.</w:t>
            </w:r>
          </w:p>
          <w:p w14:paraId="0529BB4E">
            <w:pPr>
              <w:jc w:val="center"/>
              <w:rPr>
                <w:color w:val="800000"/>
                <w:sz w:val="24"/>
                <w:szCs w:val="24"/>
                <w:lang w:val="ro-RO"/>
              </w:rPr>
            </w:pPr>
            <w:r>
              <w:rPr>
                <w:color w:val="800000"/>
                <w:sz w:val="24"/>
                <w:szCs w:val="24"/>
                <w:lang w:val="ro-RO"/>
              </w:rPr>
              <w:t>Completarea locurilor vacante cu lucratori medicali.</w:t>
            </w:r>
          </w:p>
          <w:p w14:paraId="3854DE48">
            <w:pPr>
              <w:jc w:val="center"/>
              <w:rPr>
                <w:sz w:val="24"/>
                <w:szCs w:val="24"/>
                <w:lang w:val="ro-RO"/>
              </w:rPr>
            </w:pPr>
            <w:r>
              <w:rPr>
                <w:color w:val="800000"/>
                <w:sz w:val="24"/>
                <w:szCs w:val="24"/>
                <w:lang w:val="ro-RO"/>
              </w:rPr>
              <w:t>Asigurarea inofensivităţii muncii prin asigurarea cu mijloace de protecţie</w:t>
            </w:r>
          </w:p>
        </w:tc>
        <w:tc>
          <w:tcPr>
            <w:tcW w:w="2551" w:type="dxa"/>
          </w:tcPr>
          <w:p w14:paraId="4E18676D">
            <w:pPr>
              <w:jc w:val="center"/>
              <w:rPr>
                <w:color w:val="800000"/>
                <w:sz w:val="24"/>
                <w:szCs w:val="24"/>
                <w:lang w:val="ro-RO"/>
              </w:rPr>
            </w:pPr>
            <w:r>
              <w:rPr>
                <w:color w:val="800000"/>
                <w:sz w:val="24"/>
                <w:szCs w:val="24"/>
                <w:lang w:val="ro-RO"/>
              </w:rPr>
              <w:t>Pe parcursul anului</w:t>
            </w:r>
          </w:p>
          <w:p w14:paraId="5FFD897B">
            <w:pPr>
              <w:jc w:val="center"/>
              <w:rPr>
                <w:color w:val="800000"/>
                <w:sz w:val="24"/>
                <w:szCs w:val="24"/>
                <w:lang w:val="ro-RO"/>
              </w:rPr>
            </w:pPr>
          </w:p>
          <w:p w14:paraId="49188D7B">
            <w:pPr>
              <w:jc w:val="center"/>
              <w:rPr>
                <w:color w:val="800000"/>
                <w:sz w:val="24"/>
                <w:szCs w:val="24"/>
                <w:lang w:val="ro-RO"/>
              </w:rPr>
            </w:pPr>
            <w:r>
              <w:rPr>
                <w:color w:val="800000"/>
                <w:sz w:val="24"/>
                <w:szCs w:val="24"/>
                <w:lang w:val="ro-RO"/>
              </w:rPr>
              <w:t>La incadrare in cimpul muncii</w:t>
            </w:r>
          </w:p>
          <w:p w14:paraId="07C28D93">
            <w:pPr>
              <w:jc w:val="center"/>
              <w:rPr>
                <w:color w:val="800000"/>
                <w:sz w:val="24"/>
                <w:szCs w:val="24"/>
                <w:lang w:val="ro-RO"/>
              </w:rPr>
            </w:pPr>
          </w:p>
          <w:p w14:paraId="15F58DF5">
            <w:pPr>
              <w:jc w:val="center"/>
              <w:rPr>
                <w:color w:val="800000"/>
                <w:sz w:val="24"/>
                <w:szCs w:val="24"/>
                <w:lang w:val="ro-RO"/>
              </w:rPr>
            </w:pPr>
            <w:r>
              <w:rPr>
                <w:color w:val="800000"/>
                <w:sz w:val="24"/>
                <w:szCs w:val="24"/>
                <w:lang w:val="ro-RO"/>
              </w:rPr>
              <w:t>Conform programului</w:t>
            </w:r>
          </w:p>
          <w:p w14:paraId="6AE486D9">
            <w:pPr>
              <w:jc w:val="center"/>
              <w:rPr>
                <w:color w:val="800000"/>
                <w:sz w:val="24"/>
                <w:szCs w:val="24"/>
                <w:lang w:val="ro-RO"/>
              </w:rPr>
            </w:pPr>
          </w:p>
          <w:p w14:paraId="516AA011">
            <w:pPr>
              <w:jc w:val="center"/>
              <w:rPr>
                <w:color w:val="800000"/>
                <w:sz w:val="24"/>
                <w:szCs w:val="24"/>
                <w:lang w:val="ro-RO"/>
              </w:rPr>
            </w:pPr>
            <w:r>
              <w:rPr>
                <w:color w:val="800000"/>
                <w:sz w:val="24"/>
                <w:szCs w:val="24"/>
                <w:lang w:val="ro-RO"/>
              </w:rPr>
              <w:t>Conform programului</w:t>
            </w:r>
          </w:p>
          <w:p w14:paraId="5F9BEF81">
            <w:pPr>
              <w:jc w:val="center"/>
              <w:rPr>
                <w:color w:val="800000"/>
                <w:sz w:val="24"/>
                <w:szCs w:val="24"/>
                <w:lang w:val="ro-RO"/>
              </w:rPr>
            </w:pPr>
            <w:r>
              <w:rPr>
                <w:color w:val="800000"/>
                <w:sz w:val="24"/>
                <w:szCs w:val="24"/>
                <w:lang w:val="ro-RO"/>
              </w:rPr>
              <w:t>Permament</w:t>
            </w:r>
          </w:p>
          <w:p w14:paraId="2CA62905">
            <w:pPr>
              <w:jc w:val="center"/>
              <w:rPr>
                <w:color w:val="800000"/>
                <w:sz w:val="24"/>
                <w:szCs w:val="24"/>
                <w:lang w:val="ro-RO"/>
              </w:rPr>
            </w:pPr>
          </w:p>
          <w:p w14:paraId="26A0C44D">
            <w:pPr>
              <w:jc w:val="center"/>
              <w:rPr>
                <w:color w:val="800000"/>
                <w:sz w:val="24"/>
                <w:szCs w:val="24"/>
                <w:lang w:val="ro-RO"/>
              </w:rPr>
            </w:pPr>
          </w:p>
          <w:p w14:paraId="6CA7AFCB">
            <w:pPr>
              <w:jc w:val="center"/>
              <w:rPr>
                <w:color w:val="800000"/>
                <w:sz w:val="24"/>
                <w:szCs w:val="24"/>
                <w:lang w:val="ro-RO"/>
              </w:rPr>
            </w:pPr>
          </w:p>
          <w:p w14:paraId="1346DDAB">
            <w:pPr>
              <w:jc w:val="center"/>
              <w:rPr>
                <w:color w:val="800000"/>
                <w:sz w:val="24"/>
                <w:szCs w:val="24"/>
                <w:lang w:val="ro-RO"/>
              </w:rPr>
            </w:pPr>
          </w:p>
          <w:p w14:paraId="45604A46">
            <w:pPr>
              <w:snapToGrid w:val="0"/>
              <w:jc w:val="center"/>
              <w:rPr>
                <w:color w:val="800000"/>
                <w:sz w:val="24"/>
                <w:szCs w:val="24"/>
                <w:lang w:val="ro-RO"/>
              </w:rPr>
            </w:pPr>
          </w:p>
          <w:p w14:paraId="14446367">
            <w:pPr>
              <w:snapToGrid w:val="0"/>
              <w:jc w:val="center"/>
              <w:rPr>
                <w:color w:val="800000"/>
                <w:sz w:val="24"/>
                <w:szCs w:val="24"/>
                <w:lang w:val="ro-RO"/>
              </w:rPr>
            </w:pPr>
          </w:p>
          <w:p w14:paraId="67722E98">
            <w:pPr>
              <w:snapToGrid w:val="0"/>
              <w:jc w:val="center"/>
              <w:rPr>
                <w:color w:val="800000"/>
                <w:sz w:val="24"/>
                <w:szCs w:val="24"/>
                <w:lang w:val="ro-RO"/>
              </w:rPr>
            </w:pPr>
          </w:p>
          <w:p w14:paraId="1518BB3D">
            <w:pPr>
              <w:snapToGrid w:val="0"/>
              <w:jc w:val="center"/>
              <w:rPr>
                <w:color w:val="800000"/>
                <w:sz w:val="24"/>
                <w:szCs w:val="24"/>
                <w:lang w:val="ro-RO"/>
              </w:rPr>
            </w:pPr>
          </w:p>
          <w:p w14:paraId="592E4BDC">
            <w:pPr>
              <w:jc w:val="center"/>
              <w:rPr>
                <w:color w:val="800000"/>
                <w:lang w:val="ro-RO"/>
              </w:rPr>
            </w:pPr>
          </w:p>
          <w:p w14:paraId="363E44CE">
            <w:pPr>
              <w:snapToGrid w:val="0"/>
              <w:jc w:val="center"/>
              <w:rPr>
                <w:color w:val="800000"/>
                <w:sz w:val="24"/>
                <w:szCs w:val="24"/>
                <w:lang w:val="ro-RO"/>
              </w:rPr>
            </w:pPr>
          </w:p>
        </w:tc>
        <w:tc>
          <w:tcPr>
            <w:tcW w:w="2552" w:type="dxa"/>
          </w:tcPr>
          <w:p w14:paraId="1E0DA0F3">
            <w:pPr>
              <w:snapToGrid w:val="0"/>
              <w:jc w:val="center"/>
              <w:rPr>
                <w:color w:val="800000"/>
                <w:sz w:val="24"/>
                <w:szCs w:val="24"/>
                <w:lang w:val="ro-RO"/>
              </w:rPr>
            </w:pPr>
          </w:p>
        </w:tc>
        <w:tc>
          <w:tcPr>
            <w:tcW w:w="2487" w:type="dxa"/>
            <w:gridSpan w:val="2"/>
          </w:tcPr>
          <w:p w14:paraId="4D67F518">
            <w:pPr>
              <w:snapToGrid w:val="0"/>
              <w:jc w:val="center"/>
              <w:rPr>
                <w:color w:val="800000"/>
                <w:sz w:val="24"/>
                <w:szCs w:val="24"/>
                <w:lang w:val="en-US"/>
              </w:rPr>
            </w:pPr>
          </w:p>
          <w:p w14:paraId="41B20967">
            <w:pPr>
              <w:snapToGrid w:val="0"/>
              <w:jc w:val="center"/>
              <w:rPr>
                <w:color w:val="800000"/>
                <w:sz w:val="24"/>
                <w:szCs w:val="24"/>
                <w:lang w:val="en-US"/>
              </w:rPr>
            </w:pPr>
          </w:p>
          <w:p w14:paraId="642F544F">
            <w:pPr>
              <w:snapToGrid w:val="0"/>
              <w:jc w:val="center"/>
              <w:rPr>
                <w:color w:val="800000"/>
                <w:sz w:val="24"/>
                <w:szCs w:val="24"/>
                <w:lang w:val="en-US"/>
              </w:rPr>
            </w:pPr>
            <w:r>
              <w:rPr>
                <w:color w:val="800000"/>
                <w:sz w:val="24"/>
                <w:szCs w:val="24"/>
                <w:lang w:val="ro-RO"/>
              </w:rPr>
              <w:t>Șef</w:t>
            </w:r>
          </w:p>
          <w:p w14:paraId="368B4A55">
            <w:pPr>
              <w:snapToGrid w:val="0"/>
              <w:jc w:val="center"/>
              <w:rPr>
                <w:color w:val="800000"/>
                <w:sz w:val="24"/>
                <w:szCs w:val="24"/>
                <w:lang w:val="en-US"/>
              </w:rPr>
            </w:pPr>
            <w:r>
              <w:rPr>
                <w:color w:val="800000"/>
                <w:sz w:val="24"/>
                <w:szCs w:val="24"/>
                <w:lang w:val="en-US"/>
              </w:rPr>
              <w:t>Comitetul Sindical</w:t>
            </w:r>
          </w:p>
          <w:p w14:paraId="4C8A8903">
            <w:pPr>
              <w:snapToGrid w:val="0"/>
              <w:jc w:val="center"/>
              <w:rPr>
                <w:color w:val="800000"/>
                <w:sz w:val="24"/>
                <w:szCs w:val="24"/>
                <w:lang w:val="ro-RO"/>
              </w:rPr>
            </w:pPr>
            <w:r>
              <w:rPr>
                <w:color w:val="800000"/>
                <w:sz w:val="24"/>
                <w:szCs w:val="24"/>
                <w:lang w:val="ro-RO"/>
              </w:rPr>
              <w:t>Șef</w:t>
            </w:r>
          </w:p>
          <w:p w14:paraId="2594E10A">
            <w:pPr>
              <w:snapToGrid w:val="0"/>
              <w:jc w:val="center"/>
              <w:rPr>
                <w:color w:val="800000"/>
                <w:sz w:val="24"/>
                <w:szCs w:val="24"/>
                <w:lang w:val="ro-RO"/>
              </w:rPr>
            </w:pPr>
            <w:r>
              <w:rPr>
                <w:color w:val="800000"/>
                <w:sz w:val="24"/>
                <w:szCs w:val="24"/>
                <w:lang w:val="ro-RO"/>
              </w:rPr>
              <w:t>Contabi</w:t>
            </w:r>
          </w:p>
          <w:p w14:paraId="17044D9B">
            <w:pPr>
              <w:snapToGrid w:val="0"/>
              <w:jc w:val="center"/>
              <w:rPr>
                <w:color w:val="800000"/>
                <w:sz w:val="24"/>
                <w:szCs w:val="24"/>
                <w:lang w:val="ro-RO"/>
              </w:rPr>
            </w:pPr>
            <w:r>
              <w:rPr>
                <w:color w:val="800000"/>
                <w:sz w:val="24"/>
                <w:szCs w:val="24"/>
                <w:lang w:val="ro-RO"/>
              </w:rPr>
              <w:t xml:space="preserve"> Șef</w:t>
            </w:r>
          </w:p>
          <w:p w14:paraId="6083CBC0">
            <w:pPr>
              <w:snapToGrid w:val="0"/>
              <w:jc w:val="center"/>
              <w:rPr>
                <w:color w:val="800000"/>
                <w:sz w:val="24"/>
                <w:szCs w:val="24"/>
                <w:lang w:val="ro-RO"/>
              </w:rPr>
            </w:pPr>
            <w:r>
              <w:rPr>
                <w:color w:val="800000"/>
                <w:sz w:val="24"/>
                <w:szCs w:val="24"/>
                <w:lang w:val="ro-RO"/>
              </w:rPr>
              <w:t xml:space="preserve">Asistenta medicala </w:t>
            </w:r>
          </w:p>
          <w:p w14:paraId="3840AEB7">
            <w:pPr>
              <w:snapToGrid w:val="0"/>
              <w:jc w:val="center"/>
              <w:rPr>
                <w:color w:val="800000"/>
                <w:sz w:val="24"/>
                <w:szCs w:val="24"/>
                <w:lang w:val="ro-RO"/>
              </w:rPr>
            </w:pPr>
            <w:r>
              <w:rPr>
                <w:color w:val="800000"/>
                <w:sz w:val="24"/>
                <w:szCs w:val="24"/>
                <w:lang w:val="ro-RO"/>
              </w:rPr>
              <w:t>superioara</w:t>
            </w:r>
          </w:p>
          <w:p w14:paraId="1BFC838A">
            <w:pPr>
              <w:snapToGrid w:val="0"/>
              <w:jc w:val="center"/>
              <w:rPr>
                <w:color w:val="800000"/>
                <w:sz w:val="24"/>
                <w:szCs w:val="24"/>
                <w:lang w:val="ro-RO"/>
              </w:rPr>
            </w:pPr>
            <w:r>
              <w:rPr>
                <w:color w:val="800000"/>
                <w:sz w:val="24"/>
                <w:szCs w:val="24"/>
                <w:lang w:val="ro-RO"/>
              </w:rPr>
              <w:t>Șef</w:t>
            </w:r>
          </w:p>
          <w:p w14:paraId="0FC87A90">
            <w:pPr>
              <w:snapToGrid w:val="0"/>
              <w:jc w:val="center"/>
              <w:rPr>
                <w:color w:val="800000"/>
                <w:sz w:val="24"/>
                <w:szCs w:val="24"/>
                <w:lang w:val="ro-RO"/>
              </w:rPr>
            </w:pPr>
            <w:r>
              <w:rPr>
                <w:color w:val="800000"/>
                <w:sz w:val="24"/>
                <w:szCs w:val="24"/>
                <w:lang w:val="ro-RO"/>
              </w:rPr>
              <w:t xml:space="preserve"> Șef</w:t>
            </w:r>
          </w:p>
          <w:p w14:paraId="250FE28D">
            <w:pPr>
              <w:snapToGrid w:val="0"/>
              <w:jc w:val="center"/>
              <w:rPr>
                <w:color w:val="800000"/>
                <w:sz w:val="24"/>
                <w:szCs w:val="24"/>
                <w:lang w:val="ro-RO"/>
              </w:rPr>
            </w:pPr>
            <w:r>
              <w:rPr>
                <w:color w:val="800000"/>
                <w:sz w:val="24"/>
                <w:szCs w:val="24"/>
                <w:lang w:val="ro-RO"/>
              </w:rPr>
              <w:t xml:space="preserve"> Șef</w:t>
            </w:r>
          </w:p>
          <w:p w14:paraId="5CEEDD0B">
            <w:pPr>
              <w:snapToGrid w:val="0"/>
              <w:jc w:val="center"/>
              <w:rPr>
                <w:color w:val="800000"/>
                <w:sz w:val="24"/>
                <w:szCs w:val="24"/>
                <w:lang w:val="ro-RO"/>
              </w:rPr>
            </w:pPr>
            <w:r>
              <w:rPr>
                <w:color w:val="800000"/>
                <w:sz w:val="24"/>
                <w:szCs w:val="24"/>
                <w:lang w:val="ro-RO"/>
              </w:rPr>
              <w:t xml:space="preserve">Șef </w:t>
            </w:r>
          </w:p>
          <w:p w14:paraId="4D624ED5">
            <w:pPr>
              <w:snapToGrid w:val="0"/>
              <w:jc w:val="center"/>
              <w:rPr>
                <w:color w:val="800000"/>
                <w:sz w:val="24"/>
                <w:szCs w:val="24"/>
                <w:lang w:val="ro-RO"/>
              </w:rPr>
            </w:pPr>
            <w:r>
              <w:rPr>
                <w:color w:val="800000"/>
                <w:sz w:val="24"/>
                <w:szCs w:val="24"/>
                <w:lang w:val="ro-RO"/>
              </w:rPr>
              <w:t>Șef</w:t>
            </w:r>
          </w:p>
        </w:tc>
      </w:tr>
      <w:tr w14:paraId="1BC7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tcPr>
          <w:p w14:paraId="6AD78D8D">
            <w:pPr>
              <w:rPr>
                <w:lang w:val="en-US"/>
              </w:rPr>
            </w:pPr>
          </w:p>
        </w:tc>
        <w:tc>
          <w:tcPr>
            <w:tcW w:w="2552" w:type="dxa"/>
          </w:tcPr>
          <w:p w14:paraId="7B151E11">
            <w:pPr>
              <w:snapToGrid w:val="0"/>
              <w:jc w:val="center"/>
              <w:rPr>
                <w:color w:val="800000"/>
                <w:lang w:val="ro-RO"/>
              </w:rPr>
            </w:pPr>
            <w:r>
              <w:rPr>
                <w:color w:val="800000"/>
                <w:lang w:val="ro-RO"/>
              </w:rPr>
              <w:t>Conlucrarea cu fondatorul si Apl</w:t>
            </w:r>
          </w:p>
          <w:p w14:paraId="329334F0">
            <w:pPr>
              <w:snapToGrid w:val="0"/>
              <w:jc w:val="center"/>
              <w:rPr>
                <w:color w:val="800000"/>
                <w:lang w:val="ro-RO"/>
              </w:rPr>
            </w:pPr>
          </w:p>
          <w:p w14:paraId="208AE53B">
            <w:pPr>
              <w:jc w:val="center"/>
              <w:rPr>
                <w:sz w:val="24"/>
                <w:szCs w:val="24"/>
                <w:lang w:val="en-US"/>
              </w:rPr>
            </w:pPr>
          </w:p>
        </w:tc>
        <w:tc>
          <w:tcPr>
            <w:tcW w:w="3969" w:type="dxa"/>
            <w:gridSpan w:val="2"/>
          </w:tcPr>
          <w:p w14:paraId="65ED4623">
            <w:pPr>
              <w:jc w:val="center"/>
              <w:rPr>
                <w:color w:val="800000"/>
                <w:lang w:val="ro-RO"/>
              </w:rPr>
            </w:pPr>
            <w:r>
              <w:rPr>
                <w:color w:val="800000"/>
                <w:lang w:val="ro-RO"/>
              </w:rPr>
              <w:t>Informarea consiliului raional cu privire la necesităţile, problemele instituţiei.</w:t>
            </w:r>
          </w:p>
          <w:p w14:paraId="36742977">
            <w:pPr>
              <w:jc w:val="center"/>
              <w:rPr>
                <w:color w:val="800000"/>
                <w:lang w:val="ro-RO"/>
              </w:rPr>
            </w:pPr>
            <w:r>
              <w:rPr>
                <w:color w:val="800000"/>
                <w:lang w:val="ro-RO"/>
              </w:rPr>
              <w:t>Solutionarea de comun acord cu fondatorul APL a problemelor de sanatate ale populaţiei social defavorizate.</w:t>
            </w:r>
          </w:p>
          <w:p w14:paraId="061A1CA5">
            <w:pPr>
              <w:jc w:val="center"/>
              <w:rPr>
                <w:color w:val="800000"/>
                <w:lang w:val="ro-RO"/>
              </w:rPr>
            </w:pPr>
            <w:r>
              <w:rPr>
                <w:color w:val="800000"/>
                <w:lang w:val="ro-RO"/>
              </w:rPr>
              <w:t>Implicarea fondatorului la finanţarea serviciilor de sănătate- alocarea finanţelor p/u realizarea programelor naţionale, reparaţii, procurarea aparatelor medicale</w:t>
            </w:r>
          </w:p>
          <w:p w14:paraId="07CB2145">
            <w:pPr>
              <w:jc w:val="center"/>
              <w:rPr>
                <w:color w:val="800000"/>
                <w:lang w:val="ro-RO"/>
              </w:rPr>
            </w:pPr>
            <w:r>
              <w:rPr>
                <w:color w:val="800000"/>
                <w:lang w:val="ro-RO"/>
              </w:rPr>
              <w:t>Activitatea in comun cu Fondul de susţinere a populaţiei</w:t>
            </w:r>
          </w:p>
          <w:p w14:paraId="3D9C6019">
            <w:pPr>
              <w:jc w:val="center"/>
              <w:rPr>
                <w:color w:val="800000"/>
                <w:lang w:val="ro-RO"/>
              </w:rPr>
            </w:pPr>
            <w:r>
              <w:rPr>
                <w:color w:val="800000"/>
                <w:lang w:val="ro-RO"/>
              </w:rPr>
              <w:t>Participarea la adunarile din sat, sedintele consiliilor locale</w:t>
            </w:r>
          </w:p>
          <w:p w14:paraId="4F146435">
            <w:pPr>
              <w:jc w:val="center"/>
              <w:rPr>
                <w:rFonts w:hint="default"/>
                <w:color w:val="800000"/>
                <w:lang w:val="ro-RO"/>
              </w:rPr>
            </w:pPr>
            <w:r>
              <w:rPr>
                <w:rFonts w:hint="default"/>
                <w:color w:val="800000"/>
                <w:lang w:val="ro-RO"/>
              </w:rPr>
              <w:t>Colaborarea activă cu APL în organizarea zilelor de donare a sângelui și componentelor sanguine prin mobilizarea personalului medical în recrutarea donatorilor</w:t>
            </w:r>
          </w:p>
        </w:tc>
        <w:tc>
          <w:tcPr>
            <w:tcW w:w="2551" w:type="dxa"/>
          </w:tcPr>
          <w:p w14:paraId="35087757">
            <w:pPr>
              <w:jc w:val="center"/>
              <w:rPr>
                <w:color w:val="800000"/>
                <w:sz w:val="24"/>
                <w:szCs w:val="24"/>
                <w:lang w:val="ro-RO"/>
              </w:rPr>
            </w:pPr>
          </w:p>
          <w:p w14:paraId="4FE739EB">
            <w:pPr>
              <w:jc w:val="center"/>
              <w:rPr>
                <w:color w:val="800000"/>
                <w:lang w:val="ro-RO"/>
              </w:rPr>
            </w:pPr>
          </w:p>
          <w:p w14:paraId="0D4CE432">
            <w:pPr>
              <w:jc w:val="center"/>
              <w:rPr>
                <w:color w:val="800000"/>
                <w:lang w:val="ro-RO"/>
              </w:rPr>
            </w:pPr>
          </w:p>
          <w:p w14:paraId="6DA90334">
            <w:pPr>
              <w:jc w:val="center"/>
              <w:rPr>
                <w:color w:val="800000"/>
                <w:lang w:val="ro-RO"/>
              </w:rPr>
            </w:pPr>
          </w:p>
          <w:p w14:paraId="3CECD636">
            <w:pPr>
              <w:jc w:val="center"/>
              <w:rPr>
                <w:color w:val="800000"/>
                <w:lang w:val="ro-RO"/>
              </w:rPr>
            </w:pPr>
          </w:p>
          <w:p w14:paraId="5D63A787">
            <w:pPr>
              <w:jc w:val="center"/>
              <w:rPr>
                <w:color w:val="800000"/>
                <w:lang w:val="ro-RO"/>
              </w:rPr>
            </w:pPr>
          </w:p>
          <w:p w14:paraId="0A510E86">
            <w:pPr>
              <w:rPr>
                <w:color w:val="800000"/>
                <w:lang w:val="ro-RO"/>
              </w:rPr>
            </w:pPr>
          </w:p>
          <w:p w14:paraId="38144EA8">
            <w:pPr>
              <w:jc w:val="center"/>
              <w:rPr>
                <w:color w:val="800000"/>
                <w:lang w:val="ro-RO"/>
              </w:rPr>
            </w:pPr>
            <w:r>
              <w:rPr>
                <w:color w:val="800000"/>
                <w:lang w:val="ro-RO"/>
              </w:rPr>
              <w:t>La necesitate</w:t>
            </w:r>
          </w:p>
          <w:p w14:paraId="34C79DCD">
            <w:pPr>
              <w:jc w:val="center"/>
              <w:rPr>
                <w:color w:val="800000"/>
                <w:lang w:val="ro-RO"/>
              </w:rPr>
            </w:pPr>
          </w:p>
          <w:p w14:paraId="22D862D8">
            <w:pPr>
              <w:jc w:val="center"/>
              <w:rPr>
                <w:color w:val="800000"/>
                <w:sz w:val="24"/>
                <w:szCs w:val="24"/>
                <w:lang w:val="ro-RO"/>
              </w:rPr>
            </w:pPr>
          </w:p>
          <w:p w14:paraId="2888FB5F">
            <w:pPr>
              <w:jc w:val="center"/>
              <w:rPr>
                <w:color w:val="800000"/>
                <w:sz w:val="24"/>
                <w:szCs w:val="24"/>
                <w:lang w:val="ro-RO"/>
              </w:rPr>
            </w:pPr>
          </w:p>
          <w:p w14:paraId="08CA28F3">
            <w:pPr>
              <w:jc w:val="center"/>
              <w:rPr>
                <w:color w:val="800000"/>
                <w:sz w:val="24"/>
                <w:szCs w:val="24"/>
                <w:lang w:val="ro-RO"/>
              </w:rPr>
            </w:pPr>
          </w:p>
        </w:tc>
        <w:tc>
          <w:tcPr>
            <w:tcW w:w="2552" w:type="dxa"/>
          </w:tcPr>
          <w:p w14:paraId="4CF709F1">
            <w:pPr>
              <w:jc w:val="center"/>
              <w:rPr>
                <w:color w:val="800000"/>
                <w:sz w:val="24"/>
                <w:szCs w:val="24"/>
                <w:lang w:val="ro-RO"/>
              </w:rPr>
            </w:pPr>
          </w:p>
        </w:tc>
        <w:tc>
          <w:tcPr>
            <w:tcW w:w="2487" w:type="dxa"/>
            <w:gridSpan w:val="2"/>
          </w:tcPr>
          <w:p w14:paraId="236FBE79">
            <w:pPr>
              <w:jc w:val="center"/>
              <w:rPr>
                <w:color w:val="800000"/>
                <w:sz w:val="24"/>
                <w:szCs w:val="24"/>
                <w:lang w:val="ro-RO"/>
              </w:rPr>
            </w:pPr>
          </w:p>
          <w:p w14:paraId="7B76605F">
            <w:pPr>
              <w:snapToGrid w:val="0"/>
              <w:jc w:val="center"/>
              <w:rPr>
                <w:color w:val="800000"/>
                <w:sz w:val="24"/>
                <w:szCs w:val="24"/>
                <w:lang w:val="ro-RO"/>
              </w:rPr>
            </w:pPr>
            <w:r>
              <w:rPr>
                <w:color w:val="800000"/>
                <w:sz w:val="24"/>
                <w:szCs w:val="24"/>
                <w:lang w:val="ro-RO"/>
              </w:rPr>
              <w:t>Șef</w:t>
            </w:r>
          </w:p>
          <w:p w14:paraId="0C2F8EAB">
            <w:pPr>
              <w:jc w:val="center"/>
              <w:rPr>
                <w:color w:val="800000"/>
                <w:sz w:val="24"/>
                <w:szCs w:val="24"/>
                <w:lang w:val="ro-RO"/>
              </w:rPr>
            </w:pPr>
          </w:p>
          <w:p w14:paraId="059A3335">
            <w:pPr>
              <w:jc w:val="center"/>
              <w:rPr>
                <w:color w:val="800000"/>
                <w:sz w:val="24"/>
                <w:szCs w:val="24"/>
                <w:lang w:val="ro-RO"/>
              </w:rPr>
            </w:pPr>
          </w:p>
          <w:p w14:paraId="155349D3">
            <w:pPr>
              <w:snapToGrid w:val="0"/>
              <w:rPr>
                <w:color w:val="800000"/>
                <w:sz w:val="24"/>
                <w:szCs w:val="24"/>
                <w:lang w:val="ro-RO"/>
              </w:rPr>
            </w:pPr>
          </w:p>
          <w:p w14:paraId="3D4A520D">
            <w:pPr>
              <w:jc w:val="center"/>
              <w:rPr>
                <w:color w:val="800000"/>
                <w:sz w:val="24"/>
                <w:szCs w:val="24"/>
                <w:lang w:val="ro-RO"/>
              </w:rPr>
            </w:pPr>
          </w:p>
          <w:p w14:paraId="62522948">
            <w:pPr>
              <w:jc w:val="center"/>
              <w:rPr>
                <w:color w:val="800000"/>
                <w:sz w:val="24"/>
                <w:szCs w:val="24"/>
                <w:lang w:val="ro-RO"/>
              </w:rPr>
            </w:pPr>
          </w:p>
          <w:p w14:paraId="5211413F">
            <w:pPr>
              <w:jc w:val="center"/>
              <w:rPr>
                <w:sz w:val="24"/>
                <w:szCs w:val="24"/>
                <w:lang w:val="ro-RO"/>
              </w:rPr>
            </w:pPr>
          </w:p>
          <w:p w14:paraId="0332218E">
            <w:pPr>
              <w:snapToGrid w:val="0"/>
              <w:jc w:val="center"/>
              <w:rPr>
                <w:color w:val="800000"/>
                <w:sz w:val="24"/>
                <w:szCs w:val="24"/>
                <w:lang w:val="ro-RO"/>
              </w:rPr>
            </w:pPr>
            <w:r>
              <w:rPr>
                <w:color w:val="800000"/>
                <w:sz w:val="24"/>
                <w:szCs w:val="24"/>
                <w:lang w:val="ro-RO"/>
              </w:rPr>
              <w:t>Medicii de familie</w:t>
            </w:r>
          </w:p>
          <w:p w14:paraId="2AAF1B44">
            <w:pPr>
              <w:jc w:val="center"/>
              <w:rPr>
                <w:sz w:val="24"/>
                <w:szCs w:val="24"/>
                <w:lang w:val="ro-RO"/>
              </w:rPr>
            </w:pPr>
          </w:p>
          <w:p w14:paraId="415A3A9C">
            <w:pPr>
              <w:jc w:val="center"/>
              <w:rPr>
                <w:sz w:val="24"/>
                <w:szCs w:val="24"/>
                <w:lang w:val="ro-RO"/>
              </w:rPr>
            </w:pPr>
          </w:p>
          <w:p w14:paraId="024EADCB">
            <w:pPr>
              <w:jc w:val="center"/>
              <w:rPr>
                <w:sz w:val="24"/>
                <w:szCs w:val="24"/>
                <w:lang w:val="ro-RO"/>
              </w:rPr>
            </w:pPr>
          </w:p>
          <w:p w14:paraId="74B66D8D">
            <w:pPr>
              <w:jc w:val="center"/>
              <w:rPr>
                <w:rFonts w:hint="default"/>
                <w:sz w:val="24"/>
                <w:szCs w:val="24"/>
                <w:lang w:val="ro-RO"/>
              </w:rPr>
            </w:pPr>
            <w:r>
              <w:rPr>
                <w:rFonts w:hint="default"/>
                <w:sz w:val="24"/>
                <w:szCs w:val="24"/>
                <w:lang w:val="ro-RO"/>
              </w:rPr>
              <w:t>Asistente medicale de familie</w:t>
            </w:r>
          </w:p>
          <w:p w14:paraId="3E86FF16">
            <w:pPr>
              <w:snapToGrid w:val="0"/>
              <w:rPr>
                <w:color w:val="800000"/>
                <w:sz w:val="24"/>
                <w:szCs w:val="24"/>
                <w:lang w:val="ro-RO"/>
              </w:rPr>
            </w:pPr>
          </w:p>
          <w:p w14:paraId="6520887D">
            <w:pPr>
              <w:jc w:val="center"/>
              <w:rPr>
                <w:sz w:val="24"/>
                <w:szCs w:val="24"/>
                <w:lang w:val="ro-RO"/>
              </w:rPr>
            </w:pPr>
          </w:p>
        </w:tc>
      </w:tr>
      <w:tr w14:paraId="1E00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8"/>
          </w:tcPr>
          <w:p w14:paraId="50C38066">
            <w:pPr>
              <w:snapToGrid w:val="0"/>
              <w:jc w:val="center"/>
              <w:rPr>
                <w:color w:val="800000"/>
                <w:sz w:val="24"/>
                <w:szCs w:val="24"/>
                <w:lang w:val="ro-RO"/>
              </w:rPr>
            </w:pPr>
            <w:r>
              <w:rPr>
                <w:b/>
                <w:color w:val="800000"/>
                <w:lang w:val="ro-RO"/>
              </w:rPr>
              <w:t>Managementul IMSP   CS Costesti</w:t>
            </w:r>
          </w:p>
        </w:tc>
      </w:tr>
      <w:tr w14:paraId="3D84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9582759">
            <w:pPr>
              <w:rPr>
                <w:lang w:val="en-US"/>
              </w:rPr>
            </w:pPr>
          </w:p>
        </w:tc>
        <w:tc>
          <w:tcPr>
            <w:tcW w:w="2552" w:type="dxa"/>
          </w:tcPr>
          <w:p w14:paraId="78768488">
            <w:pPr>
              <w:jc w:val="center"/>
              <w:rPr>
                <w:color w:val="800000"/>
                <w:sz w:val="24"/>
                <w:szCs w:val="24"/>
                <w:lang w:val="ro-RO"/>
              </w:rPr>
            </w:pPr>
          </w:p>
          <w:p w14:paraId="4143BEDE">
            <w:pPr>
              <w:jc w:val="center"/>
              <w:rPr>
                <w:color w:val="800000"/>
                <w:sz w:val="24"/>
                <w:szCs w:val="24"/>
                <w:lang w:val="ro-RO"/>
              </w:rPr>
            </w:pPr>
          </w:p>
          <w:p w14:paraId="1FDE519B">
            <w:pPr>
              <w:jc w:val="center"/>
              <w:rPr>
                <w:color w:val="800000"/>
                <w:sz w:val="24"/>
                <w:szCs w:val="24"/>
                <w:lang w:val="ro-RO"/>
              </w:rPr>
            </w:pPr>
          </w:p>
          <w:p w14:paraId="12F3F6BA">
            <w:pPr>
              <w:jc w:val="center"/>
              <w:rPr>
                <w:color w:val="800000"/>
                <w:sz w:val="24"/>
                <w:szCs w:val="24"/>
                <w:lang w:val="ro-RO"/>
              </w:rPr>
            </w:pPr>
          </w:p>
          <w:p w14:paraId="4A3AD9BA">
            <w:pPr>
              <w:jc w:val="center"/>
              <w:rPr>
                <w:color w:val="800000"/>
                <w:sz w:val="24"/>
                <w:szCs w:val="24"/>
                <w:lang w:val="ro-RO"/>
              </w:rPr>
            </w:pPr>
          </w:p>
          <w:p w14:paraId="0AC064BA">
            <w:pPr>
              <w:jc w:val="center"/>
              <w:rPr>
                <w:color w:val="800000"/>
                <w:sz w:val="24"/>
                <w:szCs w:val="24"/>
                <w:lang w:val="ro-RO"/>
              </w:rPr>
            </w:pPr>
          </w:p>
          <w:p w14:paraId="419C6D5F">
            <w:pPr>
              <w:jc w:val="center"/>
              <w:rPr>
                <w:color w:val="800000"/>
                <w:sz w:val="24"/>
                <w:szCs w:val="24"/>
                <w:lang w:val="ro-RO"/>
              </w:rPr>
            </w:pPr>
          </w:p>
          <w:p w14:paraId="330B3D32">
            <w:pPr>
              <w:jc w:val="center"/>
              <w:rPr>
                <w:color w:val="800000"/>
                <w:sz w:val="24"/>
                <w:szCs w:val="24"/>
                <w:lang w:val="ro-RO"/>
              </w:rPr>
            </w:pPr>
          </w:p>
          <w:p w14:paraId="09B814F2">
            <w:pPr>
              <w:jc w:val="center"/>
              <w:rPr>
                <w:color w:val="800000"/>
                <w:sz w:val="24"/>
                <w:szCs w:val="24"/>
                <w:lang w:val="ro-RO"/>
              </w:rPr>
            </w:pPr>
          </w:p>
          <w:p w14:paraId="46788230">
            <w:pPr>
              <w:jc w:val="center"/>
              <w:rPr>
                <w:color w:val="800000"/>
                <w:sz w:val="24"/>
                <w:szCs w:val="24"/>
                <w:lang w:val="ro-RO"/>
              </w:rPr>
            </w:pPr>
          </w:p>
          <w:p w14:paraId="5EF3436B">
            <w:pPr>
              <w:jc w:val="center"/>
              <w:rPr>
                <w:color w:val="800000"/>
                <w:sz w:val="24"/>
                <w:szCs w:val="24"/>
                <w:lang w:val="ro-RO"/>
              </w:rPr>
            </w:pPr>
          </w:p>
          <w:p w14:paraId="62C7A28A">
            <w:pPr>
              <w:jc w:val="center"/>
              <w:rPr>
                <w:sz w:val="24"/>
                <w:szCs w:val="24"/>
                <w:lang w:val="en-US"/>
              </w:rPr>
            </w:pPr>
            <w:r>
              <w:rPr>
                <w:color w:val="800000"/>
                <w:sz w:val="24"/>
                <w:szCs w:val="24"/>
                <w:lang w:val="ro-RO"/>
              </w:rPr>
              <w:t>Asigurarea cu surse financiare şi gestionarea lor</w:t>
            </w:r>
          </w:p>
        </w:tc>
        <w:tc>
          <w:tcPr>
            <w:tcW w:w="3969" w:type="dxa"/>
            <w:gridSpan w:val="2"/>
          </w:tcPr>
          <w:p w14:paraId="21FEB12B">
            <w:pPr>
              <w:snapToGrid w:val="0"/>
              <w:jc w:val="center"/>
              <w:rPr>
                <w:color w:val="800000"/>
                <w:lang w:val="ro-RO"/>
              </w:rPr>
            </w:pPr>
            <w:r>
              <w:rPr>
                <w:color w:val="800000"/>
                <w:lang w:val="ro-RO"/>
              </w:rPr>
              <w:t>1. Evaluarea permanentă a nivelului de asigurare a populaţiei cu asistenţă medicală primară în cadrul asigurărilor obligatorii în asistenţa medicală pentru planificarea şi distribuirea adecvată a surselor financiare in conformitate cu documentele normative si legislative in vigoare</w:t>
            </w:r>
          </w:p>
          <w:p w14:paraId="41C54381">
            <w:pPr>
              <w:snapToGrid w:val="0"/>
              <w:jc w:val="center"/>
              <w:rPr>
                <w:color w:val="800000"/>
                <w:lang w:val="ro-RO"/>
              </w:rPr>
            </w:pPr>
          </w:p>
          <w:p w14:paraId="058C7DB7">
            <w:pPr>
              <w:jc w:val="center"/>
              <w:rPr>
                <w:color w:val="800000"/>
                <w:lang w:val="ro-RO"/>
              </w:rPr>
            </w:pPr>
            <w:r>
              <w:rPr>
                <w:color w:val="800000"/>
                <w:lang w:val="ro-RO"/>
              </w:rPr>
              <w:t>2. Realizarea finanţării instituţiilor conform regulamentului despre planificarea şi distribuirea cheltuielilor în sistemul sănătăţii, devizul de venituri şi cheltuieli anual aprobat.</w:t>
            </w:r>
          </w:p>
          <w:p w14:paraId="0A3DB251">
            <w:pPr>
              <w:jc w:val="center"/>
              <w:rPr>
                <w:color w:val="800000"/>
                <w:lang w:val="ro-RO"/>
              </w:rPr>
            </w:pPr>
          </w:p>
          <w:p w14:paraId="5AF36336">
            <w:pPr>
              <w:jc w:val="center"/>
              <w:rPr>
                <w:color w:val="800000"/>
                <w:lang w:val="ro-RO"/>
              </w:rPr>
            </w:pPr>
            <w:r>
              <w:rPr>
                <w:color w:val="800000"/>
                <w:lang w:val="ro-RO"/>
              </w:rPr>
              <w:t>3. Monitorizarea gestionării de către Centrul de Sănătate Costeşti  a resurselor materiale, echipamentului medical recepţionat prin Fondul de Investiţii în Sănătate, a Ministerului Sănătăţii al R. Moldova, donaţii, ajutor umanitar, etc.</w:t>
            </w:r>
          </w:p>
          <w:p w14:paraId="4E69EA53">
            <w:pPr>
              <w:jc w:val="center"/>
              <w:rPr>
                <w:color w:val="800000"/>
                <w:lang w:val="ro-RO"/>
              </w:rPr>
            </w:pPr>
          </w:p>
          <w:p w14:paraId="0C22EF8B">
            <w:pPr>
              <w:jc w:val="center"/>
              <w:rPr>
                <w:color w:val="800000"/>
                <w:lang w:val="ro-RO"/>
              </w:rPr>
            </w:pPr>
            <w:r>
              <w:rPr>
                <w:color w:val="800000"/>
                <w:lang w:val="ro-RO"/>
              </w:rPr>
              <w:t>4. Monitorizarea  necesităţilor şi asigurarea  Centrului de Sănătate</w:t>
            </w:r>
          </w:p>
          <w:p w14:paraId="6AEE751C">
            <w:pPr>
              <w:jc w:val="center"/>
              <w:rPr>
                <w:color w:val="800000"/>
                <w:lang w:val="ro-RO"/>
              </w:rPr>
            </w:pPr>
            <w:r>
              <w:rPr>
                <w:color w:val="800000"/>
                <w:lang w:val="ro-RO"/>
              </w:rPr>
              <w:t>Costeşti cu utilaj, aparataj medical şi mărfuri de gospodărie</w:t>
            </w:r>
          </w:p>
          <w:p w14:paraId="2F8524B2">
            <w:pPr>
              <w:jc w:val="center"/>
              <w:rPr>
                <w:color w:val="800000"/>
                <w:lang w:val="ro-RO"/>
              </w:rPr>
            </w:pPr>
          </w:p>
          <w:p w14:paraId="3A2C7622">
            <w:pPr>
              <w:jc w:val="center"/>
              <w:rPr>
                <w:color w:val="800000"/>
                <w:sz w:val="24"/>
                <w:szCs w:val="24"/>
                <w:lang w:val="ro-RO"/>
              </w:rPr>
            </w:pPr>
            <w:r>
              <w:rPr>
                <w:color w:val="800000"/>
                <w:sz w:val="24"/>
                <w:szCs w:val="24"/>
                <w:lang w:val="ro-RO"/>
              </w:rPr>
              <w:t>5. Achiziţionarea şi asigurarea cu inventar moale, dur şi gospodăresc a OS Hansca conform normativelor în vigoare şi devizul de cheltuieli aprobat.</w:t>
            </w:r>
          </w:p>
          <w:p w14:paraId="63146879">
            <w:pPr>
              <w:jc w:val="center"/>
              <w:rPr>
                <w:color w:val="800000"/>
                <w:sz w:val="24"/>
                <w:szCs w:val="24"/>
                <w:lang w:val="ro-RO"/>
              </w:rPr>
            </w:pPr>
          </w:p>
          <w:p w14:paraId="449D350B">
            <w:pPr>
              <w:jc w:val="center"/>
              <w:rPr>
                <w:color w:val="800000"/>
                <w:sz w:val="24"/>
                <w:szCs w:val="24"/>
                <w:lang w:val="ro-RO"/>
              </w:rPr>
            </w:pPr>
            <w:r>
              <w:rPr>
                <w:color w:val="800000"/>
                <w:sz w:val="24"/>
                <w:szCs w:val="24"/>
                <w:lang w:val="ro-RO"/>
              </w:rPr>
              <w:t>6. Efectuarea reparaţiilor curente  la OS Hansca si Centrului de Sănătate Costeşti  în limita alocaţiilor financiare la articolul respectiv al anului bugetar.</w:t>
            </w:r>
          </w:p>
          <w:p w14:paraId="75CB5736">
            <w:pPr>
              <w:jc w:val="center"/>
              <w:rPr>
                <w:color w:val="800000"/>
                <w:sz w:val="24"/>
                <w:szCs w:val="24"/>
                <w:lang w:val="ro-RO"/>
              </w:rPr>
            </w:pPr>
          </w:p>
          <w:p w14:paraId="306E0763">
            <w:pPr>
              <w:jc w:val="center"/>
              <w:rPr>
                <w:color w:val="800000"/>
                <w:sz w:val="24"/>
                <w:szCs w:val="24"/>
                <w:lang w:val="ro-RO"/>
              </w:rPr>
            </w:pPr>
            <w:r>
              <w:rPr>
                <w:color w:val="800000"/>
                <w:sz w:val="24"/>
                <w:szCs w:val="24"/>
                <w:lang w:val="ro-RO"/>
              </w:rPr>
              <w:t>7.Amenajarea teritoriului Centrului de Sănătate Costeşti</w:t>
            </w:r>
          </w:p>
        </w:tc>
        <w:tc>
          <w:tcPr>
            <w:tcW w:w="2551" w:type="dxa"/>
          </w:tcPr>
          <w:p w14:paraId="67B4F60F">
            <w:pPr>
              <w:jc w:val="center"/>
              <w:rPr>
                <w:color w:val="800000"/>
                <w:sz w:val="24"/>
                <w:szCs w:val="24"/>
                <w:lang w:val="ro-RO"/>
              </w:rPr>
            </w:pPr>
          </w:p>
          <w:p w14:paraId="23588AFE">
            <w:pPr>
              <w:jc w:val="center"/>
              <w:rPr>
                <w:color w:val="800000"/>
                <w:lang w:val="ro-RO"/>
              </w:rPr>
            </w:pPr>
            <w:r>
              <w:rPr>
                <w:color w:val="800000"/>
                <w:lang w:val="ro-RO"/>
              </w:rPr>
              <w:t>Pe parcursul anului</w:t>
            </w:r>
          </w:p>
          <w:p w14:paraId="6E8A9124">
            <w:pPr>
              <w:jc w:val="center"/>
              <w:rPr>
                <w:color w:val="800000"/>
                <w:sz w:val="24"/>
                <w:szCs w:val="24"/>
                <w:lang w:val="ro-RO"/>
              </w:rPr>
            </w:pPr>
          </w:p>
          <w:p w14:paraId="33F538CB">
            <w:pPr>
              <w:jc w:val="center"/>
              <w:rPr>
                <w:color w:val="800000"/>
                <w:sz w:val="24"/>
                <w:szCs w:val="24"/>
                <w:lang w:val="ro-RO"/>
              </w:rPr>
            </w:pPr>
          </w:p>
          <w:p w14:paraId="71482998">
            <w:pPr>
              <w:jc w:val="center"/>
              <w:rPr>
                <w:color w:val="800000"/>
                <w:sz w:val="24"/>
                <w:szCs w:val="24"/>
                <w:lang w:val="ro-RO"/>
              </w:rPr>
            </w:pPr>
          </w:p>
          <w:p w14:paraId="3C5E9DE0">
            <w:pPr>
              <w:jc w:val="center"/>
              <w:rPr>
                <w:color w:val="800000"/>
                <w:sz w:val="24"/>
                <w:szCs w:val="24"/>
                <w:lang w:val="ro-RO"/>
              </w:rPr>
            </w:pPr>
          </w:p>
          <w:p w14:paraId="55ED0954">
            <w:pPr>
              <w:jc w:val="center"/>
              <w:rPr>
                <w:color w:val="800000"/>
                <w:sz w:val="24"/>
                <w:szCs w:val="24"/>
                <w:lang w:val="ro-RO"/>
              </w:rPr>
            </w:pPr>
          </w:p>
          <w:p w14:paraId="51EDFE47">
            <w:pPr>
              <w:jc w:val="center"/>
              <w:rPr>
                <w:color w:val="800000"/>
                <w:sz w:val="24"/>
                <w:szCs w:val="24"/>
                <w:lang w:val="ro-RO"/>
              </w:rPr>
            </w:pPr>
          </w:p>
          <w:p w14:paraId="45861D0C">
            <w:pPr>
              <w:jc w:val="center"/>
              <w:rPr>
                <w:color w:val="800000"/>
                <w:sz w:val="24"/>
                <w:szCs w:val="24"/>
                <w:lang w:val="ro-RO"/>
              </w:rPr>
            </w:pPr>
          </w:p>
          <w:p w14:paraId="20588931">
            <w:pPr>
              <w:jc w:val="center"/>
              <w:rPr>
                <w:sz w:val="24"/>
                <w:szCs w:val="24"/>
                <w:lang w:val="ro-RO"/>
              </w:rPr>
            </w:pPr>
          </w:p>
          <w:p w14:paraId="1B64D044">
            <w:pPr>
              <w:jc w:val="center"/>
              <w:rPr>
                <w:color w:val="800000"/>
                <w:lang w:val="ro-RO"/>
              </w:rPr>
            </w:pPr>
            <w:r>
              <w:rPr>
                <w:color w:val="800000"/>
                <w:lang w:val="ro-RO"/>
              </w:rPr>
              <w:t>Pe parcursul anului</w:t>
            </w:r>
          </w:p>
          <w:p w14:paraId="1A7ABB73">
            <w:pPr>
              <w:jc w:val="center"/>
              <w:rPr>
                <w:sz w:val="24"/>
                <w:szCs w:val="24"/>
                <w:lang w:val="ro-RO"/>
              </w:rPr>
            </w:pPr>
          </w:p>
          <w:p w14:paraId="3C33F901">
            <w:pPr>
              <w:jc w:val="center"/>
              <w:rPr>
                <w:sz w:val="24"/>
                <w:szCs w:val="24"/>
                <w:lang w:val="ro-RO"/>
              </w:rPr>
            </w:pPr>
          </w:p>
          <w:p w14:paraId="5CB97AD6">
            <w:pPr>
              <w:jc w:val="center"/>
              <w:rPr>
                <w:sz w:val="24"/>
                <w:szCs w:val="24"/>
                <w:lang w:val="ro-RO"/>
              </w:rPr>
            </w:pPr>
          </w:p>
          <w:p w14:paraId="64EB2A2C">
            <w:pPr>
              <w:jc w:val="center"/>
              <w:rPr>
                <w:sz w:val="24"/>
                <w:szCs w:val="24"/>
                <w:lang w:val="ro-RO"/>
              </w:rPr>
            </w:pPr>
          </w:p>
          <w:p w14:paraId="67688DDD">
            <w:pPr>
              <w:jc w:val="center"/>
              <w:rPr>
                <w:sz w:val="24"/>
                <w:szCs w:val="24"/>
                <w:lang w:val="ro-RO"/>
              </w:rPr>
            </w:pPr>
          </w:p>
          <w:p w14:paraId="31282FB1">
            <w:pPr>
              <w:jc w:val="center"/>
              <w:rPr>
                <w:color w:val="800000"/>
                <w:lang w:val="ro-RO"/>
              </w:rPr>
            </w:pPr>
            <w:r>
              <w:rPr>
                <w:color w:val="800000"/>
                <w:lang w:val="ro-RO"/>
              </w:rPr>
              <w:t>Pe parcursul anului</w:t>
            </w:r>
          </w:p>
          <w:p w14:paraId="73BFFB1A">
            <w:pPr>
              <w:jc w:val="center"/>
              <w:rPr>
                <w:sz w:val="24"/>
                <w:szCs w:val="24"/>
                <w:lang w:val="ro-RO"/>
              </w:rPr>
            </w:pPr>
          </w:p>
          <w:p w14:paraId="45700FF1">
            <w:pPr>
              <w:jc w:val="center"/>
              <w:rPr>
                <w:sz w:val="24"/>
                <w:szCs w:val="24"/>
                <w:lang w:val="ro-RO"/>
              </w:rPr>
            </w:pPr>
          </w:p>
          <w:p w14:paraId="5B2DB2CA">
            <w:pPr>
              <w:jc w:val="center"/>
              <w:rPr>
                <w:color w:val="800000"/>
                <w:lang w:val="ro-RO"/>
              </w:rPr>
            </w:pPr>
          </w:p>
          <w:p w14:paraId="2E3D751B">
            <w:pPr>
              <w:jc w:val="center"/>
              <w:rPr>
                <w:color w:val="800000"/>
                <w:lang w:val="ro-RO"/>
              </w:rPr>
            </w:pPr>
          </w:p>
          <w:p w14:paraId="55077E52">
            <w:pPr>
              <w:jc w:val="center"/>
              <w:rPr>
                <w:color w:val="800000"/>
                <w:lang w:val="ro-RO"/>
              </w:rPr>
            </w:pPr>
          </w:p>
          <w:p w14:paraId="086E813B">
            <w:pPr>
              <w:jc w:val="center"/>
              <w:rPr>
                <w:color w:val="800000"/>
                <w:lang w:val="ro-RO"/>
              </w:rPr>
            </w:pPr>
          </w:p>
          <w:p w14:paraId="3E6E5073">
            <w:pPr>
              <w:jc w:val="center"/>
              <w:rPr>
                <w:color w:val="800000"/>
                <w:lang w:val="ro-RO"/>
              </w:rPr>
            </w:pPr>
            <w:r>
              <w:rPr>
                <w:color w:val="800000"/>
                <w:lang w:val="ro-RO"/>
              </w:rPr>
              <w:t>Pe parcursul anului</w:t>
            </w:r>
          </w:p>
          <w:p w14:paraId="3F30A010">
            <w:pPr>
              <w:jc w:val="center"/>
              <w:rPr>
                <w:sz w:val="24"/>
                <w:szCs w:val="24"/>
                <w:lang w:val="ro-RO"/>
              </w:rPr>
            </w:pPr>
          </w:p>
          <w:p w14:paraId="376A77D2">
            <w:pPr>
              <w:jc w:val="center"/>
              <w:rPr>
                <w:sz w:val="24"/>
                <w:szCs w:val="24"/>
                <w:lang w:val="ro-RO"/>
              </w:rPr>
            </w:pPr>
          </w:p>
          <w:p w14:paraId="355CF9B6">
            <w:pPr>
              <w:jc w:val="center"/>
              <w:rPr>
                <w:color w:val="800000"/>
                <w:sz w:val="28"/>
                <w:szCs w:val="28"/>
                <w:lang w:val="ro-RO"/>
              </w:rPr>
            </w:pPr>
          </w:p>
          <w:p w14:paraId="7F17692F">
            <w:pPr>
              <w:jc w:val="center"/>
              <w:rPr>
                <w:color w:val="800000"/>
                <w:sz w:val="24"/>
                <w:szCs w:val="24"/>
                <w:lang w:val="ro-RO"/>
              </w:rPr>
            </w:pPr>
          </w:p>
          <w:p w14:paraId="6D4803EB">
            <w:pPr>
              <w:jc w:val="center"/>
              <w:rPr>
                <w:color w:val="800000"/>
                <w:sz w:val="24"/>
                <w:szCs w:val="24"/>
                <w:lang w:val="ro-RO"/>
              </w:rPr>
            </w:pPr>
          </w:p>
          <w:p w14:paraId="5BC45841">
            <w:pPr>
              <w:jc w:val="center"/>
              <w:rPr>
                <w:color w:val="800000"/>
                <w:sz w:val="24"/>
                <w:szCs w:val="24"/>
                <w:lang w:val="ro-RO"/>
              </w:rPr>
            </w:pPr>
            <w:r>
              <w:rPr>
                <w:color w:val="800000"/>
                <w:sz w:val="24"/>
                <w:szCs w:val="24"/>
                <w:lang w:val="ro-RO"/>
              </w:rPr>
              <w:t>Trimestrul II şi III</w:t>
            </w:r>
          </w:p>
          <w:p w14:paraId="215B9D46">
            <w:pPr>
              <w:jc w:val="center"/>
              <w:rPr>
                <w:sz w:val="24"/>
                <w:szCs w:val="24"/>
                <w:lang w:val="ro-RO"/>
              </w:rPr>
            </w:pPr>
          </w:p>
          <w:p w14:paraId="5982D6D0">
            <w:pPr>
              <w:jc w:val="center"/>
              <w:rPr>
                <w:sz w:val="24"/>
                <w:szCs w:val="24"/>
                <w:lang w:val="ro-RO"/>
              </w:rPr>
            </w:pPr>
          </w:p>
          <w:p w14:paraId="38E51220">
            <w:pPr>
              <w:jc w:val="center"/>
              <w:rPr>
                <w:sz w:val="24"/>
                <w:szCs w:val="24"/>
                <w:lang w:val="ro-RO"/>
              </w:rPr>
            </w:pPr>
          </w:p>
          <w:p w14:paraId="2EABC80D">
            <w:pPr>
              <w:jc w:val="center"/>
              <w:rPr>
                <w:color w:val="800000"/>
                <w:sz w:val="24"/>
                <w:szCs w:val="24"/>
                <w:lang w:val="ro-RO"/>
              </w:rPr>
            </w:pPr>
          </w:p>
          <w:p w14:paraId="4A79D93E">
            <w:pPr>
              <w:jc w:val="center"/>
              <w:rPr>
                <w:color w:val="800000"/>
                <w:sz w:val="24"/>
                <w:szCs w:val="24"/>
                <w:lang w:val="ro-RO"/>
              </w:rPr>
            </w:pPr>
            <w:r>
              <w:rPr>
                <w:color w:val="800000"/>
                <w:sz w:val="24"/>
                <w:szCs w:val="24"/>
                <w:lang w:val="ro-RO"/>
              </w:rPr>
              <w:t>Trimestrul II şi III</w:t>
            </w:r>
          </w:p>
          <w:p w14:paraId="64FED48C">
            <w:pPr>
              <w:jc w:val="center"/>
              <w:rPr>
                <w:sz w:val="24"/>
                <w:szCs w:val="24"/>
                <w:lang w:val="ro-RO"/>
              </w:rPr>
            </w:pPr>
          </w:p>
          <w:p w14:paraId="00297DA1">
            <w:pPr>
              <w:jc w:val="center"/>
              <w:rPr>
                <w:sz w:val="24"/>
                <w:szCs w:val="24"/>
                <w:lang w:val="ro-RO"/>
              </w:rPr>
            </w:pPr>
          </w:p>
          <w:p w14:paraId="2E0037D4">
            <w:pPr>
              <w:jc w:val="center"/>
              <w:rPr>
                <w:color w:val="800000"/>
                <w:sz w:val="24"/>
                <w:szCs w:val="24"/>
                <w:lang w:val="ro-RO"/>
              </w:rPr>
            </w:pPr>
          </w:p>
          <w:p w14:paraId="66B67981">
            <w:pPr>
              <w:jc w:val="center"/>
              <w:rPr>
                <w:color w:val="800000"/>
                <w:sz w:val="24"/>
                <w:szCs w:val="24"/>
                <w:lang w:val="ro-RO"/>
              </w:rPr>
            </w:pPr>
          </w:p>
          <w:p w14:paraId="430D3419">
            <w:pPr>
              <w:jc w:val="center"/>
              <w:rPr>
                <w:color w:val="800000"/>
                <w:sz w:val="24"/>
                <w:szCs w:val="24"/>
                <w:lang w:val="ro-RO"/>
              </w:rPr>
            </w:pPr>
            <w:r>
              <w:rPr>
                <w:color w:val="800000"/>
                <w:sz w:val="24"/>
                <w:szCs w:val="24"/>
                <w:lang w:val="ro-RO"/>
              </w:rPr>
              <w:t>Trimestrul II şi III</w:t>
            </w:r>
          </w:p>
          <w:p w14:paraId="6C3C8948">
            <w:pPr>
              <w:jc w:val="center"/>
              <w:rPr>
                <w:sz w:val="24"/>
                <w:szCs w:val="24"/>
                <w:lang w:val="ro-RO"/>
              </w:rPr>
            </w:pPr>
          </w:p>
        </w:tc>
        <w:tc>
          <w:tcPr>
            <w:tcW w:w="2552" w:type="dxa"/>
          </w:tcPr>
          <w:p w14:paraId="4B2232EA">
            <w:pPr>
              <w:jc w:val="center"/>
              <w:rPr>
                <w:color w:val="800000"/>
                <w:sz w:val="24"/>
                <w:szCs w:val="24"/>
                <w:lang w:val="ro-RO"/>
              </w:rPr>
            </w:pPr>
          </w:p>
        </w:tc>
        <w:tc>
          <w:tcPr>
            <w:tcW w:w="2487" w:type="dxa"/>
            <w:gridSpan w:val="2"/>
          </w:tcPr>
          <w:p w14:paraId="08334534">
            <w:pPr>
              <w:jc w:val="center"/>
              <w:rPr>
                <w:color w:val="943734" w:themeColor="accent2" w:themeShade="BF"/>
                <w:sz w:val="24"/>
                <w:szCs w:val="24"/>
                <w:lang w:val="ro-RO"/>
              </w:rPr>
            </w:pPr>
            <w:r>
              <w:rPr>
                <w:color w:val="943734" w:themeColor="accent2" w:themeShade="BF"/>
                <w:sz w:val="24"/>
                <w:szCs w:val="24"/>
                <w:lang w:val="ro-RO"/>
              </w:rPr>
              <w:t xml:space="preserve"> </w:t>
            </w:r>
            <w:r>
              <w:rPr>
                <w:color w:val="800000"/>
                <w:sz w:val="24"/>
                <w:szCs w:val="24"/>
                <w:lang w:val="ro-RO"/>
              </w:rPr>
              <w:t>Șef</w:t>
            </w:r>
            <w:r>
              <w:rPr>
                <w:color w:val="943734" w:themeColor="accent2" w:themeShade="BF"/>
                <w:sz w:val="24"/>
                <w:szCs w:val="24"/>
                <w:lang w:val="ro-RO"/>
              </w:rPr>
              <w:t>, contabil</w:t>
            </w:r>
          </w:p>
          <w:p w14:paraId="7BEB560B">
            <w:pPr>
              <w:jc w:val="center"/>
              <w:rPr>
                <w:color w:val="943734" w:themeColor="accent2" w:themeShade="BF"/>
                <w:sz w:val="24"/>
                <w:szCs w:val="24"/>
                <w:lang w:val="ro-RO"/>
              </w:rPr>
            </w:pPr>
          </w:p>
          <w:p w14:paraId="7FF8E04C">
            <w:pPr>
              <w:jc w:val="center"/>
              <w:rPr>
                <w:color w:val="943734" w:themeColor="accent2" w:themeShade="BF"/>
                <w:sz w:val="24"/>
                <w:szCs w:val="24"/>
                <w:lang w:val="ro-RO"/>
              </w:rPr>
            </w:pPr>
          </w:p>
          <w:p w14:paraId="16075FD3">
            <w:pPr>
              <w:jc w:val="center"/>
              <w:rPr>
                <w:color w:val="943734" w:themeColor="accent2" w:themeShade="BF"/>
                <w:sz w:val="24"/>
                <w:szCs w:val="24"/>
                <w:lang w:val="ro-RO"/>
              </w:rPr>
            </w:pPr>
          </w:p>
          <w:p w14:paraId="13F14ED0">
            <w:pPr>
              <w:jc w:val="center"/>
              <w:rPr>
                <w:color w:val="943734" w:themeColor="accent2" w:themeShade="BF"/>
                <w:sz w:val="24"/>
                <w:szCs w:val="24"/>
                <w:lang w:val="ro-RO"/>
              </w:rPr>
            </w:pPr>
          </w:p>
          <w:p w14:paraId="48E5348D">
            <w:pPr>
              <w:jc w:val="center"/>
              <w:rPr>
                <w:color w:val="943734" w:themeColor="accent2" w:themeShade="BF"/>
                <w:sz w:val="24"/>
                <w:szCs w:val="24"/>
                <w:lang w:val="ro-RO"/>
              </w:rPr>
            </w:pPr>
          </w:p>
          <w:p w14:paraId="1F54979D">
            <w:pPr>
              <w:jc w:val="center"/>
              <w:rPr>
                <w:color w:val="943734" w:themeColor="accent2" w:themeShade="BF"/>
                <w:sz w:val="24"/>
                <w:szCs w:val="24"/>
                <w:lang w:val="ro-RO"/>
              </w:rPr>
            </w:pPr>
          </w:p>
          <w:p w14:paraId="63D128E9">
            <w:pPr>
              <w:jc w:val="center"/>
              <w:rPr>
                <w:color w:val="943734" w:themeColor="accent2" w:themeShade="BF"/>
                <w:sz w:val="24"/>
                <w:szCs w:val="24"/>
                <w:lang w:val="ro-RO"/>
              </w:rPr>
            </w:pPr>
          </w:p>
          <w:p w14:paraId="0F74E197">
            <w:pPr>
              <w:jc w:val="center"/>
              <w:rPr>
                <w:color w:val="943734" w:themeColor="accent2" w:themeShade="BF"/>
                <w:sz w:val="24"/>
                <w:szCs w:val="24"/>
                <w:lang w:val="ro-RO"/>
              </w:rPr>
            </w:pPr>
          </w:p>
          <w:p w14:paraId="637BEC5C">
            <w:pPr>
              <w:jc w:val="center"/>
              <w:rPr>
                <w:color w:val="943734" w:themeColor="accent2" w:themeShade="BF"/>
                <w:sz w:val="24"/>
                <w:szCs w:val="24"/>
                <w:lang w:val="ro-RO"/>
              </w:rPr>
            </w:pPr>
          </w:p>
          <w:p w14:paraId="278731A0">
            <w:pPr>
              <w:jc w:val="center"/>
              <w:rPr>
                <w:color w:val="943734" w:themeColor="accent2" w:themeShade="BF"/>
                <w:sz w:val="24"/>
                <w:szCs w:val="24"/>
                <w:lang w:val="ro-RO"/>
              </w:rPr>
            </w:pPr>
            <w:r>
              <w:rPr>
                <w:color w:val="943734" w:themeColor="accent2" w:themeShade="BF"/>
                <w:sz w:val="24"/>
                <w:szCs w:val="24"/>
                <w:lang w:val="ro-RO"/>
              </w:rPr>
              <w:t xml:space="preserve">  </w:t>
            </w:r>
            <w:r>
              <w:rPr>
                <w:color w:val="800000"/>
                <w:sz w:val="24"/>
                <w:szCs w:val="24"/>
                <w:lang w:val="ro-RO"/>
              </w:rPr>
              <w:t>Șef</w:t>
            </w:r>
            <w:r>
              <w:rPr>
                <w:color w:val="943734" w:themeColor="accent2" w:themeShade="BF"/>
                <w:sz w:val="24"/>
                <w:szCs w:val="24"/>
                <w:lang w:val="ro-RO"/>
              </w:rPr>
              <w:t>, contabil</w:t>
            </w:r>
          </w:p>
          <w:p w14:paraId="6BAA7E3F">
            <w:pPr>
              <w:snapToGrid w:val="0"/>
              <w:jc w:val="center"/>
              <w:rPr>
                <w:color w:val="943734" w:themeColor="accent2" w:themeShade="BF"/>
                <w:sz w:val="24"/>
                <w:szCs w:val="24"/>
                <w:lang w:val="ro-RO"/>
              </w:rPr>
            </w:pPr>
          </w:p>
          <w:p w14:paraId="2DE2FA5F">
            <w:pPr>
              <w:jc w:val="center"/>
              <w:rPr>
                <w:color w:val="943734" w:themeColor="accent2" w:themeShade="BF"/>
                <w:sz w:val="24"/>
                <w:szCs w:val="24"/>
                <w:lang w:val="ro-RO"/>
              </w:rPr>
            </w:pPr>
          </w:p>
          <w:p w14:paraId="3E46EC9F">
            <w:pPr>
              <w:jc w:val="center"/>
              <w:rPr>
                <w:color w:val="943734" w:themeColor="accent2" w:themeShade="BF"/>
                <w:sz w:val="24"/>
                <w:szCs w:val="24"/>
                <w:lang w:val="ro-RO"/>
              </w:rPr>
            </w:pPr>
          </w:p>
          <w:p w14:paraId="1EC4EAD1">
            <w:pPr>
              <w:jc w:val="center"/>
              <w:rPr>
                <w:color w:val="943734" w:themeColor="accent2" w:themeShade="BF"/>
                <w:sz w:val="24"/>
                <w:szCs w:val="24"/>
                <w:lang w:val="ro-RO"/>
              </w:rPr>
            </w:pPr>
          </w:p>
          <w:p w14:paraId="5348EA96">
            <w:pPr>
              <w:jc w:val="center"/>
              <w:rPr>
                <w:color w:val="943734" w:themeColor="accent2" w:themeShade="BF"/>
                <w:sz w:val="24"/>
                <w:szCs w:val="24"/>
                <w:lang w:val="ro-RO"/>
              </w:rPr>
            </w:pPr>
          </w:p>
          <w:p w14:paraId="12792E03">
            <w:pPr>
              <w:snapToGrid w:val="0"/>
              <w:jc w:val="center"/>
              <w:rPr>
                <w:color w:val="943734" w:themeColor="accent2" w:themeShade="BF"/>
                <w:sz w:val="24"/>
                <w:szCs w:val="24"/>
                <w:lang w:val="ro-RO"/>
              </w:rPr>
            </w:pPr>
            <w:r>
              <w:rPr>
                <w:color w:val="800000"/>
                <w:sz w:val="24"/>
                <w:szCs w:val="24"/>
                <w:lang w:val="ro-RO"/>
              </w:rPr>
              <w:t>Șef</w:t>
            </w:r>
            <w:r>
              <w:rPr>
                <w:color w:val="943734" w:themeColor="accent2" w:themeShade="BF"/>
                <w:sz w:val="24"/>
                <w:szCs w:val="24"/>
                <w:lang w:val="ro-RO"/>
              </w:rPr>
              <w:t>, asistenta medicala superioara</w:t>
            </w:r>
          </w:p>
          <w:p w14:paraId="61CE18E6">
            <w:pPr>
              <w:snapToGrid w:val="0"/>
              <w:jc w:val="center"/>
              <w:rPr>
                <w:color w:val="943734" w:themeColor="accent2" w:themeShade="BF"/>
                <w:sz w:val="24"/>
                <w:szCs w:val="24"/>
                <w:lang w:val="ro-RO"/>
              </w:rPr>
            </w:pPr>
            <w:r>
              <w:rPr>
                <w:color w:val="943734" w:themeColor="accent2" w:themeShade="BF"/>
                <w:sz w:val="24"/>
                <w:szCs w:val="24"/>
                <w:lang w:val="ro-RO"/>
              </w:rPr>
              <w:t>contabil</w:t>
            </w:r>
          </w:p>
          <w:p w14:paraId="50826A52">
            <w:pPr>
              <w:jc w:val="center"/>
              <w:rPr>
                <w:color w:val="800000"/>
                <w:sz w:val="24"/>
                <w:szCs w:val="24"/>
                <w:lang w:val="ro-RO"/>
              </w:rPr>
            </w:pPr>
          </w:p>
          <w:p w14:paraId="704A2DD9">
            <w:pPr>
              <w:jc w:val="center"/>
              <w:rPr>
                <w:color w:val="800000"/>
                <w:sz w:val="24"/>
                <w:szCs w:val="24"/>
                <w:lang w:val="ro-RO"/>
              </w:rPr>
            </w:pPr>
          </w:p>
          <w:p w14:paraId="62C7FC96">
            <w:pPr>
              <w:jc w:val="center"/>
              <w:rPr>
                <w:color w:val="800000"/>
                <w:sz w:val="24"/>
                <w:szCs w:val="24"/>
                <w:lang w:val="ro-RO"/>
              </w:rPr>
            </w:pPr>
          </w:p>
          <w:p w14:paraId="08A7B693">
            <w:pPr>
              <w:jc w:val="center"/>
              <w:rPr>
                <w:color w:val="800000"/>
                <w:sz w:val="24"/>
                <w:szCs w:val="24"/>
                <w:lang w:val="ro-RO"/>
              </w:rPr>
            </w:pPr>
          </w:p>
          <w:p w14:paraId="769D89D0">
            <w:pPr>
              <w:jc w:val="center"/>
              <w:rPr>
                <w:color w:val="943734" w:themeColor="accent2" w:themeShade="BF"/>
                <w:sz w:val="24"/>
                <w:szCs w:val="24"/>
                <w:lang w:val="ro-RO"/>
              </w:rPr>
            </w:pPr>
            <w:r>
              <w:rPr>
                <w:color w:val="800000"/>
                <w:sz w:val="24"/>
                <w:szCs w:val="24"/>
                <w:lang w:val="ro-RO"/>
              </w:rPr>
              <w:t>Șef</w:t>
            </w:r>
          </w:p>
          <w:p w14:paraId="2239E24B">
            <w:pPr>
              <w:jc w:val="center"/>
              <w:rPr>
                <w:color w:val="943734" w:themeColor="accent2" w:themeShade="BF"/>
                <w:sz w:val="24"/>
                <w:szCs w:val="24"/>
                <w:lang w:val="ro-RO"/>
              </w:rPr>
            </w:pPr>
            <w:r>
              <w:rPr>
                <w:color w:val="943734" w:themeColor="accent2" w:themeShade="BF"/>
                <w:sz w:val="24"/>
                <w:szCs w:val="24"/>
                <w:lang w:val="ro-RO"/>
              </w:rPr>
              <w:t>Contabil</w:t>
            </w:r>
          </w:p>
          <w:p w14:paraId="219D1AB1">
            <w:pPr>
              <w:jc w:val="center"/>
              <w:rPr>
                <w:color w:val="943734" w:themeColor="accent2" w:themeShade="BF"/>
                <w:sz w:val="24"/>
                <w:szCs w:val="24"/>
                <w:lang w:val="ro-RO"/>
              </w:rPr>
            </w:pPr>
          </w:p>
          <w:p w14:paraId="05B42E87">
            <w:pPr>
              <w:jc w:val="center"/>
              <w:rPr>
                <w:color w:val="943734" w:themeColor="accent2" w:themeShade="BF"/>
                <w:sz w:val="24"/>
                <w:szCs w:val="24"/>
                <w:lang w:val="ro-RO"/>
              </w:rPr>
            </w:pPr>
          </w:p>
          <w:p w14:paraId="3FA95908">
            <w:pPr>
              <w:jc w:val="center"/>
              <w:rPr>
                <w:color w:val="943734" w:themeColor="accent2" w:themeShade="BF"/>
                <w:sz w:val="24"/>
                <w:szCs w:val="24"/>
                <w:lang w:val="ro-RO"/>
              </w:rPr>
            </w:pPr>
          </w:p>
          <w:p w14:paraId="626BDD4A">
            <w:pPr>
              <w:rPr>
                <w:color w:val="943734" w:themeColor="accent2" w:themeShade="BF"/>
                <w:sz w:val="24"/>
                <w:szCs w:val="24"/>
                <w:lang w:val="ro-RO"/>
              </w:rPr>
            </w:pPr>
            <w:r>
              <w:rPr>
                <w:color w:val="943734" w:themeColor="accent2" w:themeShade="BF"/>
                <w:sz w:val="24"/>
                <w:szCs w:val="24"/>
                <w:lang w:val="ro-RO"/>
              </w:rPr>
              <w:t xml:space="preserve">       </w:t>
            </w:r>
          </w:p>
          <w:p w14:paraId="3673ACDF">
            <w:pPr>
              <w:jc w:val="center"/>
              <w:rPr>
                <w:color w:val="943734" w:themeColor="accent2" w:themeShade="BF"/>
                <w:sz w:val="24"/>
                <w:szCs w:val="24"/>
                <w:lang w:val="ro-RO"/>
              </w:rPr>
            </w:pPr>
            <w:r>
              <w:rPr>
                <w:color w:val="800000"/>
                <w:sz w:val="24"/>
                <w:szCs w:val="24"/>
                <w:lang w:val="ro-RO"/>
              </w:rPr>
              <w:t>Șef,</w:t>
            </w:r>
            <w:r>
              <w:rPr>
                <w:color w:val="943734" w:themeColor="accent2" w:themeShade="BF"/>
                <w:sz w:val="24"/>
                <w:szCs w:val="24"/>
                <w:lang w:val="ro-RO"/>
              </w:rPr>
              <w:t xml:space="preserve"> contabil</w:t>
            </w:r>
          </w:p>
          <w:p w14:paraId="34B19978">
            <w:pPr>
              <w:jc w:val="center"/>
              <w:rPr>
                <w:color w:val="943734" w:themeColor="accent2" w:themeShade="BF"/>
                <w:sz w:val="24"/>
                <w:szCs w:val="24"/>
                <w:lang w:val="ro-RO"/>
              </w:rPr>
            </w:pPr>
          </w:p>
          <w:p w14:paraId="585F6C86">
            <w:pPr>
              <w:jc w:val="center"/>
              <w:rPr>
                <w:color w:val="943734" w:themeColor="accent2" w:themeShade="BF"/>
                <w:sz w:val="24"/>
                <w:szCs w:val="24"/>
                <w:lang w:val="ro-RO"/>
              </w:rPr>
            </w:pPr>
          </w:p>
          <w:p w14:paraId="0515AA87">
            <w:pPr>
              <w:jc w:val="center"/>
              <w:rPr>
                <w:color w:val="800000"/>
                <w:sz w:val="24"/>
                <w:szCs w:val="24"/>
                <w:lang w:val="ro-RO"/>
              </w:rPr>
            </w:pPr>
          </w:p>
          <w:p w14:paraId="5705EC94">
            <w:pPr>
              <w:jc w:val="center"/>
              <w:rPr>
                <w:color w:val="943734" w:themeColor="accent2" w:themeShade="BF"/>
                <w:sz w:val="24"/>
                <w:szCs w:val="24"/>
                <w:lang w:val="ro-RO"/>
              </w:rPr>
            </w:pPr>
            <w:r>
              <w:rPr>
                <w:color w:val="800000"/>
                <w:sz w:val="24"/>
                <w:szCs w:val="24"/>
                <w:lang w:val="ro-RO"/>
              </w:rPr>
              <w:t>Șef</w:t>
            </w:r>
          </w:p>
          <w:p w14:paraId="33FBE2FE">
            <w:pPr>
              <w:jc w:val="center"/>
              <w:rPr>
                <w:color w:val="943734" w:themeColor="accent2" w:themeShade="BF"/>
                <w:sz w:val="24"/>
                <w:szCs w:val="24"/>
                <w:lang w:val="ro-RO"/>
              </w:rPr>
            </w:pPr>
            <w:r>
              <w:rPr>
                <w:color w:val="943734" w:themeColor="accent2" w:themeShade="BF"/>
                <w:sz w:val="24"/>
                <w:szCs w:val="24"/>
                <w:lang w:val="ro-RO"/>
              </w:rPr>
              <w:t>Contabil</w:t>
            </w:r>
          </w:p>
          <w:p w14:paraId="794BE86E">
            <w:pPr>
              <w:jc w:val="center"/>
              <w:rPr>
                <w:color w:val="943734" w:themeColor="accent2" w:themeShade="BF"/>
                <w:sz w:val="24"/>
                <w:szCs w:val="24"/>
                <w:lang w:val="ro-RO"/>
              </w:rPr>
            </w:pPr>
            <w:r>
              <w:rPr>
                <w:color w:val="943734" w:themeColor="accent2" w:themeShade="BF"/>
                <w:sz w:val="24"/>
                <w:szCs w:val="24"/>
                <w:lang w:val="ro-RO"/>
              </w:rPr>
              <w:t>Sora gospodină</w:t>
            </w:r>
          </w:p>
          <w:p w14:paraId="3FD23D43">
            <w:pPr>
              <w:rPr>
                <w:color w:val="943734" w:themeColor="accent2" w:themeShade="BF"/>
                <w:sz w:val="24"/>
                <w:szCs w:val="24"/>
                <w:lang w:val="ro-RO"/>
              </w:rPr>
            </w:pPr>
          </w:p>
          <w:p w14:paraId="0B9E1590">
            <w:pPr>
              <w:rPr>
                <w:color w:val="943734" w:themeColor="accent2" w:themeShade="BF"/>
                <w:sz w:val="24"/>
                <w:szCs w:val="24"/>
                <w:lang w:val="ro-RO"/>
              </w:rPr>
            </w:pPr>
          </w:p>
          <w:p w14:paraId="0019361A">
            <w:pPr>
              <w:rPr>
                <w:color w:val="943734" w:themeColor="accent2" w:themeShade="BF"/>
                <w:sz w:val="24"/>
                <w:szCs w:val="24"/>
                <w:lang w:val="ro-RO"/>
              </w:rPr>
            </w:pPr>
          </w:p>
          <w:p w14:paraId="4D5ED16F">
            <w:pPr>
              <w:rPr>
                <w:color w:val="943734" w:themeColor="accent2" w:themeShade="BF"/>
                <w:sz w:val="24"/>
                <w:szCs w:val="24"/>
                <w:lang w:val="ro-RO"/>
              </w:rPr>
            </w:pPr>
            <w:r>
              <w:rPr>
                <w:color w:val="943734" w:themeColor="accent2" w:themeShade="BF"/>
                <w:sz w:val="24"/>
                <w:szCs w:val="24"/>
                <w:lang w:val="ro-RO"/>
              </w:rPr>
              <w:t>Angajaţii CS Costeşti</w:t>
            </w:r>
          </w:p>
        </w:tc>
      </w:tr>
      <w:tr w14:paraId="04A7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8C8EFBA">
            <w:pPr>
              <w:rPr>
                <w:lang w:val="en-US"/>
              </w:rPr>
            </w:pPr>
          </w:p>
        </w:tc>
        <w:tc>
          <w:tcPr>
            <w:tcW w:w="2552" w:type="dxa"/>
          </w:tcPr>
          <w:p w14:paraId="2B186F43">
            <w:pPr>
              <w:snapToGrid w:val="0"/>
              <w:jc w:val="center"/>
              <w:rPr>
                <w:color w:val="800000"/>
                <w:sz w:val="28"/>
                <w:szCs w:val="28"/>
                <w:lang w:val="ro-RO"/>
              </w:rPr>
            </w:pPr>
          </w:p>
          <w:p w14:paraId="5F6F8E85">
            <w:pPr>
              <w:snapToGrid w:val="0"/>
              <w:jc w:val="center"/>
              <w:rPr>
                <w:color w:val="800000"/>
                <w:sz w:val="28"/>
                <w:szCs w:val="28"/>
                <w:lang w:val="ro-RO"/>
              </w:rPr>
            </w:pPr>
          </w:p>
          <w:p w14:paraId="351D3AFB">
            <w:pPr>
              <w:snapToGrid w:val="0"/>
              <w:jc w:val="center"/>
              <w:rPr>
                <w:color w:val="800000"/>
                <w:sz w:val="28"/>
                <w:szCs w:val="28"/>
                <w:lang w:val="ro-RO"/>
              </w:rPr>
            </w:pPr>
          </w:p>
          <w:p w14:paraId="61DECB99">
            <w:pPr>
              <w:snapToGrid w:val="0"/>
              <w:jc w:val="center"/>
              <w:rPr>
                <w:color w:val="800000"/>
                <w:sz w:val="28"/>
                <w:szCs w:val="28"/>
                <w:lang w:val="ro-RO"/>
              </w:rPr>
            </w:pPr>
          </w:p>
          <w:p w14:paraId="5AE66386">
            <w:pPr>
              <w:snapToGrid w:val="0"/>
              <w:jc w:val="center"/>
              <w:rPr>
                <w:color w:val="800000"/>
                <w:sz w:val="28"/>
                <w:szCs w:val="28"/>
                <w:lang w:val="ro-RO"/>
              </w:rPr>
            </w:pPr>
          </w:p>
          <w:p w14:paraId="0A4F4056">
            <w:pPr>
              <w:snapToGrid w:val="0"/>
              <w:jc w:val="center"/>
              <w:rPr>
                <w:color w:val="800000"/>
                <w:sz w:val="28"/>
                <w:szCs w:val="28"/>
                <w:lang w:val="ro-RO"/>
              </w:rPr>
            </w:pPr>
          </w:p>
          <w:p w14:paraId="41BCFDC5">
            <w:pPr>
              <w:snapToGrid w:val="0"/>
              <w:jc w:val="center"/>
              <w:rPr>
                <w:color w:val="800000"/>
                <w:sz w:val="28"/>
                <w:szCs w:val="28"/>
                <w:lang w:val="ro-RO"/>
              </w:rPr>
            </w:pPr>
          </w:p>
          <w:p w14:paraId="69C305B8">
            <w:pPr>
              <w:snapToGrid w:val="0"/>
              <w:jc w:val="center"/>
              <w:rPr>
                <w:color w:val="800000"/>
                <w:sz w:val="28"/>
                <w:szCs w:val="28"/>
                <w:lang w:val="ro-RO"/>
              </w:rPr>
            </w:pPr>
            <w:r>
              <w:rPr>
                <w:color w:val="800000"/>
                <w:sz w:val="28"/>
                <w:szCs w:val="28"/>
                <w:lang w:val="ro-RO"/>
              </w:rPr>
              <w:t>Monitorizare, analiză şi evaluare</w:t>
            </w:r>
          </w:p>
          <w:p w14:paraId="6EA3631F">
            <w:pPr>
              <w:jc w:val="center"/>
              <w:rPr>
                <w:sz w:val="24"/>
                <w:szCs w:val="24"/>
                <w:lang w:val="en-US"/>
              </w:rPr>
            </w:pPr>
          </w:p>
        </w:tc>
        <w:tc>
          <w:tcPr>
            <w:tcW w:w="3969" w:type="dxa"/>
            <w:gridSpan w:val="2"/>
          </w:tcPr>
          <w:p w14:paraId="0327B85A">
            <w:pPr>
              <w:snapToGrid w:val="0"/>
              <w:jc w:val="center"/>
              <w:rPr>
                <w:color w:val="800000"/>
                <w:sz w:val="24"/>
                <w:szCs w:val="24"/>
                <w:lang w:val="ro-RO"/>
              </w:rPr>
            </w:pPr>
            <w:r>
              <w:rPr>
                <w:color w:val="800000"/>
                <w:sz w:val="24"/>
                <w:szCs w:val="24"/>
                <w:lang w:val="ro-RO"/>
              </w:rPr>
              <w:t>1. Asigurarea examinării petiţiilor şi adresărilor verbale ale cetăţenilor în termenii stabiliţi de legislaţie.</w:t>
            </w:r>
          </w:p>
          <w:p w14:paraId="2D2F4D87">
            <w:pPr>
              <w:jc w:val="center"/>
              <w:rPr>
                <w:color w:val="800000"/>
                <w:sz w:val="24"/>
                <w:szCs w:val="24"/>
                <w:lang w:val="ro-RO"/>
              </w:rPr>
            </w:pPr>
            <w:r>
              <w:rPr>
                <w:color w:val="800000"/>
                <w:sz w:val="24"/>
                <w:szCs w:val="24"/>
                <w:lang w:val="ro-RO"/>
              </w:rPr>
              <w:t>2. Analiza şi evaluarea nivelului asistenţei medicale populaţiei în condiţiile asigurărilor obligatorii în asistenţa medicală la etapa primară.</w:t>
            </w:r>
          </w:p>
          <w:p w14:paraId="47ED936A">
            <w:pPr>
              <w:jc w:val="center"/>
              <w:rPr>
                <w:color w:val="800000"/>
                <w:sz w:val="24"/>
                <w:szCs w:val="24"/>
                <w:lang w:val="ro-RO"/>
              </w:rPr>
            </w:pPr>
            <w:r>
              <w:rPr>
                <w:color w:val="800000"/>
                <w:sz w:val="24"/>
                <w:szCs w:val="24"/>
                <w:lang w:val="ro-RO"/>
              </w:rPr>
              <w:t>3. Stabilirea relaţiilor adecvate între personalul medical şi pacienţi</w:t>
            </w:r>
          </w:p>
          <w:p w14:paraId="00ED7AD2">
            <w:pPr>
              <w:jc w:val="center"/>
              <w:rPr>
                <w:color w:val="800000"/>
                <w:sz w:val="24"/>
                <w:szCs w:val="24"/>
                <w:lang w:val="ro-RO"/>
              </w:rPr>
            </w:pPr>
            <w:r>
              <w:rPr>
                <w:color w:val="800000"/>
                <w:sz w:val="24"/>
                <w:szCs w:val="24"/>
                <w:lang w:val="ro-RO"/>
              </w:rPr>
              <w:t>4. Asigurarea pregătirii materialelor pentru examinare la şedinţele Consiliului Medical conform planului, aprobat în</w:t>
            </w:r>
          </w:p>
          <w:p w14:paraId="3765F571">
            <w:pPr>
              <w:jc w:val="center"/>
              <w:rPr>
                <w:color w:val="800000"/>
                <w:sz w:val="24"/>
                <w:szCs w:val="24"/>
                <w:lang w:val="ro-RO"/>
              </w:rPr>
            </w:pPr>
            <w:r>
              <w:rPr>
                <w:color w:val="800000"/>
                <w:sz w:val="24"/>
                <w:szCs w:val="24"/>
                <w:lang w:val="ro-RO"/>
              </w:rPr>
              <w:t>conformitate cu nomenclatorul, aprobat de Ministerul Sănătăţii Republicii Moldova.</w:t>
            </w:r>
          </w:p>
          <w:p w14:paraId="0FF9CE27">
            <w:pPr>
              <w:numPr>
                <w:ilvl w:val="0"/>
                <w:numId w:val="2"/>
              </w:numPr>
              <w:jc w:val="center"/>
              <w:rPr>
                <w:color w:val="800000"/>
                <w:sz w:val="24"/>
                <w:szCs w:val="24"/>
                <w:lang w:val="ro-RO"/>
              </w:rPr>
            </w:pPr>
            <w:r>
              <w:rPr>
                <w:color w:val="800000"/>
                <w:sz w:val="24"/>
                <w:szCs w:val="24"/>
                <w:lang w:val="ro-RO"/>
              </w:rPr>
              <w:t>Controlul stării evidenţei primare, îndeplinirii corecte a formularelor de evidenţă statistică şi autenticitatea dărilor de seamă statistice</w:t>
            </w:r>
          </w:p>
          <w:p w14:paraId="6F14DB1D">
            <w:pPr>
              <w:numPr>
                <w:ilvl w:val="0"/>
                <w:numId w:val="2"/>
              </w:numPr>
              <w:jc w:val="center"/>
              <w:rPr>
                <w:color w:val="800000"/>
                <w:sz w:val="24"/>
                <w:szCs w:val="24"/>
                <w:lang w:val="en-US"/>
              </w:rPr>
            </w:pPr>
            <w:r>
              <w:rPr>
                <w:rFonts w:hint="default"/>
                <w:color w:val="800000"/>
                <w:sz w:val="24"/>
                <w:szCs w:val="24"/>
                <w:lang w:val="ro-RO"/>
              </w:rPr>
              <w:t>Asigurarea lucrului eficient în toate sistemele informaționale din domeniu asistenței medicale primare cum sunt: SIAAMP, SIRSM, SBTESP, E-rețeta, SAMU, ECMND, RENV</w:t>
            </w:r>
          </w:p>
        </w:tc>
        <w:tc>
          <w:tcPr>
            <w:tcW w:w="2551" w:type="dxa"/>
          </w:tcPr>
          <w:p w14:paraId="3F3A9ACD">
            <w:pPr>
              <w:snapToGrid w:val="0"/>
              <w:jc w:val="center"/>
              <w:rPr>
                <w:color w:val="800000"/>
                <w:sz w:val="24"/>
                <w:szCs w:val="24"/>
                <w:lang w:val="ro-RO"/>
              </w:rPr>
            </w:pPr>
            <w:r>
              <w:rPr>
                <w:color w:val="800000"/>
                <w:sz w:val="24"/>
                <w:szCs w:val="24"/>
                <w:lang w:val="ro-RO"/>
              </w:rPr>
              <w:t>Permanent</w:t>
            </w:r>
          </w:p>
          <w:p w14:paraId="04374D50">
            <w:pPr>
              <w:snapToGrid w:val="0"/>
              <w:jc w:val="center"/>
              <w:rPr>
                <w:color w:val="800000"/>
                <w:sz w:val="24"/>
                <w:szCs w:val="24"/>
                <w:lang w:val="ro-RO"/>
              </w:rPr>
            </w:pPr>
          </w:p>
          <w:p w14:paraId="3F0CAC7D">
            <w:pPr>
              <w:jc w:val="center"/>
              <w:rPr>
                <w:sz w:val="24"/>
                <w:szCs w:val="24"/>
                <w:lang w:val="ro-RO"/>
              </w:rPr>
            </w:pPr>
          </w:p>
          <w:p w14:paraId="39DFEEBA">
            <w:pPr>
              <w:jc w:val="center"/>
              <w:rPr>
                <w:sz w:val="24"/>
                <w:szCs w:val="24"/>
                <w:lang w:val="ro-RO"/>
              </w:rPr>
            </w:pPr>
          </w:p>
          <w:p w14:paraId="51951EBF">
            <w:pPr>
              <w:jc w:val="center"/>
              <w:rPr>
                <w:sz w:val="24"/>
                <w:szCs w:val="24"/>
                <w:lang w:val="ro-RO"/>
              </w:rPr>
            </w:pPr>
          </w:p>
          <w:p w14:paraId="70793C32">
            <w:pPr>
              <w:jc w:val="center"/>
              <w:rPr>
                <w:sz w:val="24"/>
                <w:szCs w:val="24"/>
                <w:lang w:val="ro-RO"/>
              </w:rPr>
            </w:pPr>
          </w:p>
          <w:p w14:paraId="4A961BB4">
            <w:pPr>
              <w:jc w:val="center"/>
              <w:rPr>
                <w:sz w:val="24"/>
                <w:szCs w:val="24"/>
                <w:lang w:val="ro-RO"/>
              </w:rPr>
            </w:pPr>
          </w:p>
          <w:p w14:paraId="68D306E7">
            <w:pPr>
              <w:jc w:val="center"/>
              <w:rPr>
                <w:sz w:val="24"/>
                <w:szCs w:val="24"/>
                <w:lang w:val="ro-RO"/>
              </w:rPr>
            </w:pPr>
          </w:p>
          <w:p w14:paraId="358C8EFC">
            <w:pPr>
              <w:jc w:val="center"/>
              <w:rPr>
                <w:sz w:val="24"/>
                <w:szCs w:val="24"/>
                <w:lang w:val="ro-RO"/>
              </w:rPr>
            </w:pPr>
          </w:p>
          <w:p w14:paraId="1C0FE807">
            <w:pPr>
              <w:jc w:val="center"/>
              <w:rPr>
                <w:color w:val="800000"/>
                <w:sz w:val="24"/>
                <w:szCs w:val="24"/>
                <w:lang w:val="ro-RO"/>
              </w:rPr>
            </w:pPr>
            <w:r>
              <w:rPr>
                <w:color w:val="800000"/>
                <w:sz w:val="24"/>
                <w:szCs w:val="24"/>
                <w:lang w:val="ro-RO"/>
              </w:rPr>
              <w:t>Pe parcursul anului</w:t>
            </w:r>
          </w:p>
          <w:p w14:paraId="3CA42BAE">
            <w:pPr>
              <w:jc w:val="center"/>
              <w:rPr>
                <w:b/>
                <w:color w:val="800000"/>
                <w:sz w:val="28"/>
                <w:szCs w:val="28"/>
                <w:lang w:val="ro-RO"/>
              </w:rPr>
            </w:pPr>
          </w:p>
          <w:p w14:paraId="553985C3">
            <w:pPr>
              <w:jc w:val="center"/>
              <w:rPr>
                <w:sz w:val="24"/>
                <w:szCs w:val="24"/>
                <w:lang w:val="ro-RO"/>
              </w:rPr>
            </w:pPr>
          </w:p>
          <w:p w14:paraId="25D0445C">
            <w:pPr>
              <w:jc w:val="center"/>
              <w:rPr>
                <w:sz w:val="24"/>
                <w:szCs w:val="24"/>
                <w:lang w:val="ro-RO"/>
              </w:rPr>
            </w:pPr>
          </w:p>
          <w:p w14:paraId="4F693474">
            <w:pPr>
              <w:jc w:val="center"/>
              <w:rPr>
                <w:sz w:val="24"/>
                <w:szCs w:val="24"/>
                <w:lang w:val="ro-RO"/>
              </w:rPr>
            </w:pPr>
          </w:p>
          <w:p w14:paraId="7E5D901A">
            <w:pPr>
              <w:jc w:val="center"/>
              <w:rPr>
                <w:sz w:val="24"/>
                <w:szCs w:val="24"/>
                <w:lang w:val="ro-RO"/>
              </w:rPr>
            </w:pPr>
          </w:p>
          <w:p w14:paraId="47F9F640">
            <w:pPr>
              <w:jc w:val="center"/>
              <w:rPr>
                <w:sz w:val="24"/>
                <w:szCs w:val="24"/>
                <w:lang w:val="ro-RO"/>
              </w:rPr>
            </w:pPr>
          </w:p>
          <w:p w14:paraId="3ECE8078">
            <w:pPr>
              <w:jc w:val="center"/>
              <w:rPr>
                <w:color w:val="984806" w:themeColor="accent6" w:themeShade="80"/>
                <w:sz w:val="24"/>
                <w:szCs w:val="24"/>
                <w:lang w:val="ro-RO"/>
              </w:rPr>
            </w:pPr>
            <w:r>
              <w:rPr>
                <w:color w:val="984806" w:themeColor="accent6" w:themeShade="80"/>
                <w:sz w:val="24"/>
                <w:szCs w:val="24"/>
                <w:lang w:val="ro-RO"/>
              </w:rPr>
              <w:t>Permanent</w:t>
            </w:r>
          </w:p>
        </w:tc>
        <w:tc>
          <w:tcPr>
            <w:tcW w:w="2552" w:type="dxa"/>
          </w:tcPr>
          <w:p w14:paraId="3247F5CF">
            <w:pPr>
              <w:snapToGrid w:val="0"/>
              <w:jc w:val="center"/>
              <w:rPr>
                <w:color w:val="800000"/>
                <w:sz w:val="24"/>
                <w:szCs w:val="24"/>
                <w:lang w:val="ro-RO"/>
              </w:rPr>
            </w:pPr>
            <w:r>
              <w:rPr>
                <w:color w:val="800000"/>
                <w:sz w:val="24"/>
                <w:szCs w:val="24"/>
                <w:lang w:val="ro-RO"/>
              </w:rPr>
              <w:t>Numărul de petiţii şi adresări,</w:t>
            </w:r>
          </w:p>
          <w:p w14:paraId="025F0A0B">
            <w:pPr>
              <w:jc w:val="center"/>
              <w:rPr>
                <w:color w:val="800000"/>
                <w:sz w:val="24"/>
                <w:szCs w:val="24"/>
                <w:lang w:val="ro-RO"/>
              </w:rPr>
            </w:pPr>
            <w:r>
              <w:rPr>
                <w:color w:val="800000"/>
                <w:sz w:val="24"/>
                <w:szCs w:val="24"/>
                <w:lang w:val="ro-RO"/>
              </w:rPr>
              <w:t>termenii de examinare</w:t>
            </w:r>
          </w:p>
          <w:p w14:paraId="5455B2A6">
            <w:pPr>
              <w:jc w:val="center"/>
              <w:rPr>
                <w:color w:val="800000"/>
                <w:sz w:val="24"/>
                <w:szCs w:val="24"/>
                <w:lang w:val="ro-RO"/>
              </w:rPr>
            </w:pPr>
          </w:p>
          <w:p w14:paraId="4BA4A508">
            <w:pPr>
              <w:jc w:val="center"/>
              <w:rPr>
                <w:color w:val="800000"/>
                <w:sz w:val="24"/>
                <w:szCs w:val="24"/>
                <w:lang w:val="ro-RO"/>
              </w:rPr>
            </w:pPr>
            <w:r>
              <w:rPr>
                <w:color w:val="800000"/>
                <w:sz w:val="24"/>
                <w:szCs w:val="24"/>
                <w:lang w:val="ro-RO"/>
              </w:rPr>
              <w:t>Indicatorii stării sănătăţii populaţiei în general pe instituţie,</w:t>
            </w:r>
          </w:p>
          <w:p w14:paraId="7F5AFDEE">
            <w:pPr>
              <w:jc w:val="center"/>
              <w:rPr>
                <w:color w:val="800000"/>
                <w:sz w:val="24"/>
                <w:szCs w:val="24"/>
                <w:lang w:val="ro-RO"/>
              </w:rPr>
            </w:pPr>
          </w:p>
          <w:p w14:paraId="07E0E114">
            <w:pPr>
              <w:snapToGrid w:val="0"/>
              <w:jc w:val="center"/>
              <w:rPr>
                <w:color w:val="800000"/>
                <w:sz w:val="24"/>
                <w:szCs w:val="24"/>
                <w:lang w:val="ro-RO"/>
              </w:rPr>
            </w:pPr>
          </w:p>
          <w:p w14:paraId="33A8E977">
            <w:pPr>
              <w:snapToGrid w:val="0"/>
              <w:jc w:val="center"/>
              <w:rPr>
                <w:color w:val="800000"/>
                <w:sz w:val="24"/>
                <w:szCs w:val="24"/>
                <w:lang w:val="ro-RO"/>
              </w:rPr>
            </w:pPr>
            <w:r>
              <w:rPr>
                <w:color w:val="800000"/>
                <w:sz w:val="24"/>
                <w:szCs w:val="24"/>
                <w:lang w:val="ro-RO"/>
              </w:rPr>
              <w:t>Monitorizarea şi evaluarea indicatorilor de performanţă</w:t>
            </w:r>
          </w:p>
        </w:tc>
        <w:tc>
          <w:tcPr>
            <w:tcW w:w="2487" w:type="dxa"/>
            <w:gridSpan w:val="2"/>
          </w:tcPr>
          <w:p w14:paraId="17DCFB09">
            <w:pPr>
              <w:snapToGrid w:val="0"/>
              <w:jc w:val="center"/>
              <w:rPr>
                <w:color w:val="943734" w:themeColor="accent2" w:themeShade="BF"/>
                <w:sz w:val="24"/>
                <w:szCs w:val="24"/>
                <w:lang w:val="ro-RO"/>
              </w:rPr>
            </w:pPr>
            <w:r>
              <w:rPr>
                <w:color w:val="800000"/>
                <w:sz w:val="24"/>
                <w:szCs w:val="24"/>
                <w:lang w:val="ro-RO"/>
              </w:rPr>
              <w:t>Șef</w:t>
            </w:r>
          </w:p>
          <w:p w14:paraId="4ABB426A">
            <w:pPr>
              <w:jc w:val="center"/>
              <w:rPr>
                <w:color w:val="943734" w:themeColor="accent2" w:themeShade="BF"/>
                <w:sz w:val="24"/>
                <w:szCs w:val="24"/>
                <w:lang w:val="ro-RO"/>
              </w:rPr>
            </w:pPr>
          </w:p>
          <w:p w14:paraId="3E4F27E0">
            <w:pPr>
              <w:rPr>
                <w:color w:val="943734" w:themeColor="accent2" w:themeShade="BF"/>
                <w:sz w:val="24"/>
                <w:szCs w:val="24"/>
                <w:lang w:val="ro-RO"/>
              </w:rPr>
            </w:pPr>
          </w:p>
          <w:p w14:paraId="6BD05E82">
            <w:pPr>
              <w:rPr>
                <w:color w:val="943734" w:themeColor="accent2" w:themeShade="BF"/>
                <w:sz w:val="24"/>
                <w:szCs w:val="24"/>
                <w:lang w:val="ro-RO"/>
              </w:rPr>
            </w:pPr>
          </w:p>
          <w:p w14:paraId="3CFC83D4">
            <w:pPr>
              <w:rPr>
                <w:color w:val="943734" w:themeColor="accent2" w:themeShade="BF"/>
                <w:sz w:val="24"/>
                <w:szCs w:val="24"/>
                <w:lang w:val="ro-RO"/>
              </w:rPr>
            </w:pPr>
            <w:r>
              <w:rPr>
                <w:color w:val="800000"/>
                <w:sz w:val="24"/>
                <w:szCs w:val="24"/>
                <w:lang w:val="ro-RO"/>
              </w:rPr>
              <w:t xml:space="preserve">                Șef</w:t>
            </w:r>
          </w:p>
          <w:p w14:paraId="09AA4218">
            <w:pPr>
              <w:rPr>
                <w:color w:val="943734" w:themeColor="accent2" w:themeShade="BF"/>
                <w:sz w:val="24"/>
                <w:szCs w:val="24"/>
                <w:lang w:val="ro-RO"/>
              </w:rPr>
            </w:pPr>
          </w:p>
          <w:p w14:paraId="2C50B790">
            <w:pPr>
              <w:rPr>
                <w:color w:val="943734" w:themeColor="accent2" w:themeShade="BF"/>
                <w:sz w:val="24"/>
                <w:szCs w:val="24"/>
                <w:lang w:val="ro-RO"/>
              </w:rPr>
            </w:pPr>
            <w:r>
              <w:rPr>
                <w:color w:val="800000"/>
                <w:sz w:val="24"/>
                <w:szCs w:val="24"/>
                <w:lang w:val="ro-RO"/>
              </w:rPr>
              <w:t xml:space="preserve">               Șef</w:t>
            </w:r>
          </w:p>
          <w:p w14:paraId="28913617">
            <w:pPr>
              <w:jc w:val="center"/>
              <w:rPr>
                <w:color w:val="943734" w:themeColor="accent2" w:themeShade="BF"/>
                <w:sz w:val="24"/>
                <w:szCs w:val="24"/>
                <w:lang w:val="ro-RO"/>
              </w:rPr>
            </w:pPr>
          </w:p>
          <w:p w14:paraId="76FDC4B4">
            <w:pPr>
              <w:jc w:val="center"/>
              <w:rPr>
                <w:color w:val="943734" w:themeColor="accent2" w:themeShade="BF"/>
                <w:sz w:val="24"/>
                <w:szCs w:val="24"/>
                <w:lang w:val="ro-RO"/>
              </w:rPr>
            </w:pPr>
            <w:r>
              <w:rPr>
                <w:color w:val="943734" w:themeColor="accent2" w:themeShade="BF"/>
                <w:sz w:val="24"/>
                <w:szCs w:val="24"/>
                <w:lang w:val="ro-RO"/>
              </w:rPr>
              <w:t>Medicii de familie</w:t>
            </w:r>
          </w:p>
          <w:p w14:paraId="6CBD16EE">
            <w:pPr>
              <w:jc w:val="center"/>
              <w:rPr>
                <w:color w:val="943734" w:themeColor="accent2" w:themeShade="BF"/>
                <w:sz w:val="24"/>
                <w:szCs w:val="24"/>
                <w:lang w:val="ro-RO"/>
              </w:rPr>
            </w:pPr>
            <w:r>
              <w:rPr>
                <w:color w:val="943734" w:themeColor="accent2" w:themeShade="BF"/>
                <w:sz w:val="24"/>
                <w:szCs w:val="24"/>
                <w:lang w:val="ro-RO"/>
              </w:rPr>
              <w:t>Asistenţii medicali</w:t>
            </w:r>
          </w:p>
          <w:p w14:paraId="259594F7">
            <w:pPr>
              <w:jc w:val="center"/>
              <w:rPr>
                <w:color w:val="943734" w:themeColor="accent2" w:themeShade="BF"/>
                <w:sz w:val="24"/>
                <w:szCs w:val="24"/>
                <w:lang w:val="ro-RO"/>
              </w:rPr>
            </w:pPr>
          </w:p>
          <w:p w14:paraId="68FBE2E2">
            <w:pPr>
              <w:jc w:val="center"/>
              <w:rPr>
                <w:color w:val="943734" w:themeColor="accent2" w:themeShade="BF"/>
                <w:sz w:val="24"/>
                <w:szCs w:val="24"/>
                <w:lang w:val="ro-RO"/>
              </w:rPr>
            </w:pPr>
          </w:p>
          <w:p w14:paraId="7955FB3A">
            <w:pPr>
              <w:jc w:val="center"/>
              <w:rPr>
                <w:color w:val="943734" w:themeColor="accent2" w:themeShade="BF"/>
                <w:sz w:val="24"/>
                <w:szCs w:val="24"/>
                <w:lang w:val="ro-RO"/>
              </w:rPr>
            </w:pPr>
          </w:p>
          <w:p w14:paraId="78D6951B">
            <w:pPr>
              <w:jc w:val="center"/>
              <w:rPr>
                <w:color w:val="943734" w:themeColor="accent2" w:themeShade="BF"/>
                <w:sz w:val="24"/>
                <w:szCs w:val="24"/>
                <w:lang w:val="ro-RO"/>
              </w:rPr>
            </w:pPr>
          </w:p>
          <w:p w14:paraId="6E1B622D">
            <w:pPr>
              <w:jc w:val="center"/>
              <w:rPr>
                <w:color w:val="943734" w:themeColor="accent2" w:themeShade="BF"/>
                <w:sz w:val="24"/>
                <w:szCs w:val="24"/>
                <w:lang w:val="ro-RO"/>
              </w:rPr>
            </w:pPr>
            <w:r>
              <w:rPr>
                <w:color w:val="800000"/>
                <w:sz w:val="24"/>
                <w:szCs w:val="24"/>
                <w:lang w:val="ro-RO"/>
              </w:rPr>
              <w:t>Șef</w:t>
            </w:r>
          </w:p>
          <w:p w14:paraId="69E7E241">
            <w:pPr>
              <w:jc w:val="center"/>
              <w:rPr>
                <w:color w:val="943734" w:themeColor="accent2" w:themeShade="BF"/>
                <w:sz w:val="24"/>
                <w:szCs w:val="24"/>
                <w:lang w:val="ro-RO"/>
              </w:rPr>
            </w:pPr>
            <w:r>
              <w:rPr>
                <w:color w:val="943734" w:themeColor="accent2" w:themeShade="BF"/>
                <w:sz w:val="24"/>
                <w:szCs w:val="24"/>
                <w:lang w:val="ro-RO"/>
              </w:rPr>
              <w:t>Asistenta superioară</w:t>
            </w:r>
          </w:p>
          <w:p w14:paraId="7C7B2CDE">
            <w:pPr>
              <w:jc w:val="center"/>
              <w:rPr>
                <w:rFonts w:hint="default"/>
                <w:color w:val="943734" w:themeColor="accent2" w:themeShade="BF"/>
                <w:sz w:val="24"/>
                <w:szCs w:val="24"/>
                <w:lang w:val="ro-RO"/>
              </w:rPr>
            </w:pPr>
            <w:r>
              <w:rPr>
                <w:rFonts w:hint="default"/>
                <w:color w:val="943734" w:themeColor="accent2" w:themeShade="BF"/>
                <w:sz w:val="24"/>
                <w:szCs w:val="24"/>
                <w:lang w:val="ro-RO"/>
              </w:rPr>
              <w:t>Medici de familie</w:t>
            </w:r>
          </w:p>
          <w:p w14:paraId="4E1DA07F">
            <w:pPr>
              <w:jc w:val="center"/>
              <w:rPr>
                <w:rFonts w:hint="default"/>
                <w:color w:val="943734" w:themeColor="accent2" w:themeShade="BF"/>
                <w:sz w:val="24"/>
                <w:szCs w:val="24"/>
                <w:lang w:val="ro-RO"/>
              </w:rPr>
            </w:pPr>
            <w:r>
              <w:rPr>
                <w:rFonts w:hint="default"/>
                <w:color w:val="943734" w:themeColor="accent2" w:themeShade="BF"/>
                <w:sz w:val="24"/>
                <w:szCs w:val="24"/>
                <w:lang w:val="ro-RO"/>
              </w:rPr>
              <w:t>Asistente a medicilor de familie</w:t>
            </w:r>
          </w:p>
          <w:p w14:paraId="6F041FA9">
            <w:pPr>
              <w:jc w:val="center"/>
              <w:rPr>
                <w:rFonts w:hint="default"/>
                <w:color w:val="943734" w:themeColor="accent2" w:themeShade="BF"/>
                <w:sz w:val="24"/>
                <w:szCs w:val="24"/>
                <w:lang w:val="ro-RO"/>
              </w:rPr>
            </w:pPr>
            <w:r>
              <w:rPr>
                <w:rFonts w:hint="default"/>
                <w:color w:val="943734" w:themeColor="accent2" w:themeShade="BF"/>
                <w:sz w:val="24"/>
                <w:szCs w:val="24"/>
                <w:lang w:val="ro-RO"/>
              </w:rPr>
              <w:t>Statistician medical</w:t>
            </w:r>
          </w:p>
        </w:tc>
      </w:tr>
      <w:tr w14:paraId="5950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2162978">
            <w:pPr>
              <w:rPr>
                <w:lang w:val="en-US"/>
              </w:rPr>
            </w:pPr>
          </w:p>
        </w:tc>
        <w:tc>
          <w:tcPr>
            <w:tcW w:w="2552" w:type="dxa"/>
          </w:tcPr>
          <w:p w14:paraId="3FCB9DEA">
            <w:pPr>
              <w:jc w:val="center"/>
              <w:rPr>
                <w:sz w:val="24"/>
                <w:szCs w:val="24"/>
                <w:lang w:val="en-US"/>
              </w:rPr>
            </w:pPr>
          </w:p>
        </w:tc>
        <w:tc>
          <w:tcPr>
            <w:tcW w:w="3969" w:type="dxa"/>
            <w:gridSpan w:val="2"/>
          </w:tcPr>
          <w:p w14:paraId="5E101F45">
            <w:pPr>
              <w:jc w:val="center"/>
              <w:rPr>
                <w:sz w:val="24"/>
                <w:szCs w:val="24"/>
                <w:lang w:val="en-US"/>
              </w:rPr>
            </w:pPr>
          </w:p>
        </w:tc>
        <w:tc>
          <w:tcPr>
            <w:tcW w:w="2551" w:type="dxa"/>
          </w:tcPr>
          <w:p w14:paraId="21749DA1">
            <w:pPr>
              <w:snapToGrid w:val="0"/>
              <w:jc w:val="center"/>
              <w:rPr>
                <w:color w:val="800000"/>
                <w:sz w:val="24"/>
                <w:szCs w:val="24"/>
                <w:lang w:val="ro-RO"/>
              </w:rPr>
            </w:pPr>
          </w:p>
        </w:tc>
        <w:tc>
          <w:tcPr>
            <w:tcW w:w="2552" w:type="dxa"/>
          </w:tcPr>
          <w:p w14:paraId="55E6B18F">
            <w:pPr>
              <w:snapToGrid w:val="0"/>
              <w:jc w:val="center"/>
              <w:rPr>
                <w:color w:val="800000"/>
                <w:sz w:val="24"/>
                <w:szCs w:val="24"/>
                <w:lang w:val="ro-RO"/>
              </w:rPr>
            </w:pPr>
          </w:p>
        </w:tc>
        <w:tc>
          <w:tcPr>
            <w:tcW w:w="2487" w:type="dxa"/>
            <w:gridSpan w:val="2"/>
          </w:tcPr>
          <w:p w14:paraId="7D67BE9E">
            <w:pPr>
              <w:snapToGrid w:val="0"/>
              <w:jc w:val="center"/>
              <w:rPr>
                <w:color w:val="800000"/>
                <w:sz w:val="24"/>
                <w:szCs w:val="24"/>
                <w:lang w:val="ro-RO"/>
              </w:rPr>
            </w:pPr>
          </w:p>
        </w:tc>
      </w:tr>
    </w:tbl>
    <w:p w14:paraId="7730F52E">
      <w:pPr>
        <w:rPr>
          <w:lang w:val="ro-RO"/>
        </w:rPr>
      </w:pPr>
    </w:p>
    <w:p w14:paraId="5A811235">
      <w:pPr>
        <w:rPr>
          <w:lang w:val="en-US"/>
        </w:rPr>
      </w:pPr>
    </w:p>
    <w:p w14:paraId="4D7097FA">
      <w:pPr>
        <w:rPr>
          <w:lang w:val="en-US"/>
        </w:rPr>
      </w:pPr>
      <w:bookmarkStart w:id="0" w:name="_GoBack"/>
      <w:bookmarkEnd w:id="0"/>
    </w:p>
    <w:p w14:paraId="5D2BA9A3">
      <w:pPr>
        <w:rPr>
          <w:rFonts w:hint="default"/>
          <w:lang w:val="ro-RO"/>
        </w:rPr>
      </w:pPr>
      <w:r>
        <w:rPr>
          <w:lang w:val="en-US"/>
        </w:rPr>
        <w:t xml:space="preserve">                        </w:t>
      </w:r>
      <w:r>
        <w:rPr>
          <w:rFonts w:hint="default"/>
          <w:lang w:val="ro-RO"/>
        </w:rPr>
        <w:t xml:space="preserve">               </w:t>
      </w:r>
      <w:r>
        <w:rPr>
          <w:lang w:val="en-US"/>
        </w:rPr>
        <w:t xml:space="preserve">  </w:t>
      </w:r>
      <w:r>
        <w:rPr>
          <w:lang w:val="ro-RO"/>
        </w:rPr>
        <w:t>Ș</w:t>
      </w:r>
      <w:r>
        <w:rPr>
          <w:lang w:val="en-US"/>
        </w:rPr>
        <w:t>ef</w:t>
      </w:r>
      <w:r>
        <w:rPr>
          <w:rFonts w:hint="default"/>
          <w:lang w:val="ro-RO"/>
        </w:rPr>
        <w:t xml:space="preserve"> </w:t>
      </w:r>
      <w:r>
        <w:rPr>
          <w:lang w:val="en-US"/>
        </w:rPr>
        <w:t>IMSP CS Costeşti</w:t>
      </w:r>
      <w:r>
        <w:rPr>
          <w:rFonts w:hint="default"/>
          <w:lang w:val="ro-RO"/>
        </w:rPr>
        <w:t xml:space="preserve">                                                                                    </w:t>
      </w:r>
      <w:r>
        <w:rPr>
          <w:lang w:val="en-US"/>
        </w:rPr>
        <w:t xml:space="preserve"> Vi</w:t>
      </w:r>
      <w:r>
        <w:rPr>
          <w:lang w:val="ro-RO"/>
        </w:rPr>
        <w:t>ț</w:t>
      </w:r>
      <w:r>
        <w:rPr>
          <w:lang w:val="en-US"/>
        </w:rPr>
        <w:t>a Natalia</w:t>
      </w:r>
    </w:p>
    <w:p w14:paraId="5DF7F2B4">
      <w:pPr>
        <w:rPr>
          <w:lang w:val="ro-RO"/>
        </w:rPr>
      </w:pPr>
      <w:r>
        <w:rPr>
          <w:lang w:val="en-US"/>
        </w:rPr>
        <w:t xml:space="preserve">                                                                                                         </w:t>
      </w:r>
      <w:r>
        <w:rPr>
          <w:rFonts w:hint="default"/>
          <w:lang w:val="ro-RO"/>
        </w:rPr>
        <w:t xml:space="preserve"> </w:t>
      </w:r>
      <w:r>
        <w:rPr>
          <w:lang w:val="en-US"/>
        </w:rPr>
        <w:t xml:space="preserve">               </w:t>
      </w:r>
      <w:r>
        <w:rPr>
          <w:rFonts w:hint="default"/>
          <w:lang w:val="ro-RO"/>
        </w:rPr>
        <w:t xml:space="preserve">   </w:t>
      </w:r>
      <w:r>
        <w:rPr>
          <w:lang w:val="en-US"/>
        </w:rPr>
        <w:t xml:space="preserve">                               </w:t>
      </w:r>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4E74F"/>
    <w:multiLevelType w:val="singleLevel"/>
    <w:tmpl w:val="BA44E74F"/>
    <w:lvl w:ilvl="0" w:tentative="0">
      <w:start w:val="5"/>
      <w:numFmt w:val="decimal"/>
      <w:suff w:val="space"/>
      <w:lvlText w:val="%1."/>
      <w:lvlJc w:val="left"/>
    </w:lvl>
  </w:abstractNum>
  <w:abstractNum w:abstractNumId="1">
    <w:nsid w:val="7A02F022"/>
    <w:multiLevelType w:val="singleLevel"/>
    <w:tmpl w:val="7A02F02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0F"/>
    <w:rsid w:val="000148A0"/>
    <w:rsid w:val="00042226"/>
    <w:rsid w:val="00080131"/>
    <w:rsid w:val="000C1378"/>
    <w:rsid w:val="000E46FC"/>
    <w:rsid w:val="000E7079"/>
    <w:rsid w:val="000F0338"/>
    <w:rsid w:val="00140CC4"/>
    <w:rsid w:val="001C1667"/>
    <w:rsid w:val="001C66B9"/>
    <w:rsid w:val="001E7B92"/>
    <w:rsid w:val="001F176F"/>
    <w:rsid w:val="00235B91"/>
    <w:rsid w:val="00277B7F"/>
    <w:rsid w:val="002A2872"/>
    <w:rsid w:val="002A34D9"/>
    <w:rsid w:val="002E0D67"/>
    <w:rsid w:val="0031530C"/>
    <w:rsid w:val="00324B19"/>
    <w:rsid w:val="003423B7"/>
    <w:rsid w:val="0034662E"/>
    <w:rsid w:val="003B0CA6"/>
    <w:rsid w:val="003F6ADF"/>
    <w:rsid w:val="0042553C"/>
    <w:rsid w:val="004255B6"/>
    <w:rsid w:val="004D2FB2"/>
    <w:rsid w:val="004E7D28"/>
    <w:rsid w:val="00592649"/>
    <w:rsid w:val="00605A69"/>
    <w:rsid w:val="00672C15"/>
    <w:rsid w:val="006C5858"/>
    <w:rsid w:val="007A2429"/>
    <w:rsid w:val="007F2A51"/>
    <w:rsid w:val="007F40AC"/>
    <w:rsid w:val="008A20BB"/>
    <w:rsid w:val="008B4769"/>
    <w:rsid w:val="008D3C8C"/>
    <w:rsid w:val="008E7AB3"/>
    <w:rsid w:val="00940682"/>
    <w:rsid w:val="009637E5"/>
    <w:rsid w:val="00A36965"/>
    <w:rsid w:val="00A40281"/>
    <w:rsid w:val="00AA2123"/>
    <w:rsid w:val="00AA6F60"/>
    <w:rsid w:val="00AF153F"/>
    <w:rsid w:val="00B20F48"/>
    <w:rsid w:val="00B37B60"/>
    <w:rsid w:val="00B82C0F"/>
    <w:rsid w:val="00C018DC"/>
    <w:rsid w:val="00C36CEB"/>
    <w:rsid w:val="00C40A20"/>
    <w:rsid w:val="00CA22A5"/>
    <w:rsid w:val="00D046DF"/>
    <w:rsid w:val="00D504E6"/>
    <w:rsid w:val="00D65A0F"/>
    <w:rsid w:val="00D704F9"/>
    <w:rsid w:val="00DC2FF9"/>
    <w:rsid w:val="00E27964"/>
    <w:rsid w:val="00E46BFA"/>
    <w:rsid w:val="00E51177"/>
    <w:rsid w:val="00E701A5"/>
    <w:rsid w:val="00EA04A2"/>
    <w:rsid w:val="00EA29B9"/>
    <w:rsid w:val="00EA57B5"/>
    <w:rsid w:val="00EC18B2"/>
    <w:rsid w:val="00EC6861"/>
    <w:rsid w:val="00EF1A99"/>
    <w:rsid w:val="00F4364D"/>
    <w:rsid w:val="00FA10C6"/>
    <w:rsid w:val="00FA4B61"/>
    <w:rsid w:val="00FE2F34"/>
    <w:rsid w:val="6B1D50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ar-S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B8621-3EDA-4EC8-BB11-7806AE248AD3}">
  <ds:schemaRefs/>
</ds:datastoreItem>
</file>

<file path=docProps/app.xml><?xml version="1.0" encoding="utf-8"?>
<Properties xmlns="http://schemas.openxmlformats.org/officeDocument/2006/extended-properties" xmlns:vt="http://schemas.openxmlformats.org/officeDocument/2006/docPropsVTypes">
  <Template>Normal</Template>
  <Company>CtrlSoft</Company>
  <Pages>8</Pages>
  <Words>1781</Words>
  <Characters>10158</Characters>
  <Lines>84</Lines>
  <Paragraphs>23</Paragraphs>
  <TotalTime>53</TotalTime>
  <ScaleCrop>false</ScaleCrop>
  <LinksUpToDate>false</LinksUpToDate>
  <CharactersWithSpaces>11916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2012-04-02T08:59:00Z</dcterms:created>
  <dc:creator>User</dc:creator>
  <cp:lastModifiedBy>Contabil</cp:lastModifiedBy>
  <cp:lastPrinted>2016-02-13T07:38:00Z</cp:lastPrinted>
  <dcterms:modified xsi:type="dcterms:W3CDTF">2025-03-12T10:02:52Z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547E86F18C7940CBABDAE66093A51E37_13</vt:lpwstr>
  </property>
</Properties>
</file>